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366E1">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619FEC71">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43012025">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4D142276">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18F0C780">
      <w:pPr>
        <w:snapToGrid w:val="0"/>
        <w:spacing w:line="360" w:lineRule="auto"/>
        <w:jc w:val="center"/>
        <w:rPr>
          <w:rFonts w:hint="eastAsia" w:ascii="黑体" w:hAnsi="黑体" w:eastAsia="黑体" w:cs="黑体"/>
          <w:sz w:val="72"/>
          <w:szCs w:val="72"/>
          <w:lang w:val="en-US" w:eastAsia="zh-CN"/>
        </w:rPr>
      </w:pPr>
      <w:r>
        <w:rPr>
          <w:rFonts w:hint="eastAsia" w:ascii="黑体" w:hAnsi="黑体" w:eastAsia="黑体" w:cs="黑体"/>
          <w:sz w:val="72"/>
          <w:szCs w:val="72"/>
          <w:u w:val="single"/>
          <w:lang w:val="en-US" w:eastAsia="zh-CN"/>
        </w:rPr>
        <w:t>询价单</w:t>
      </w:r>
    </w:p>
    <w:p w14:paraId="3D942A4D">
      <w:pPr>
        <w:snapToGrid w:val="0"/>
        <w:spacing w:line="360" w:lineRule="auto"/>
        <w:jc w:val="center"/>
        <w:rPr>
          <w:rFonts w:ascii="宋体" w:hAnsi="宋体" w:cs="宋体"/>
        </w:rPr>
      </w:pPr>
    </w:p>
    <w:p w14:paraId="52F26DFB">
      <w:pPr>
        <w:snapToGrid w:val="0"/>
        <w:spacing w:line="360" w:lineRule="auto"/>
        <w:jc w:val="center"/>
        <w:rPr>
          <w:rFonts w:ascii="宋体" w:hAnsi="宋体" w:cs="宋体"/>
        </w:rPr>
      </w:pPr>
    </w:p>
    <w:p w14:paraId="716B8AA4">
      <w:pPr>
        <w:snapToGrid w:val="0"/>
        <w:spacing w:line="360" w:lineRule="auto"/>
        <w:rPr>
          <w:rFonts w:ascii="宋体" w:hAnsi="宋体" w:cs="宋体"/>
        </w:rPr>
      </w:pPr>
    </w:p>
    <w:p w14:paraId="19CDB581">
      <w:pPr>
        <w:pStyle w:val="16"/>
        <w:spacing w:line="360" w:lineRule="auto"/>
        <w:ind w:left="2114" w:leftChars="257" w:hanging="1574" w:hangingChars="492"/>
        <w:rPr>
          <w:rFonts w:ascii="黑体" w:hAnsi="黑体" w:eastAsia="黑体" w:cs="宋体"/>
          <w:sz w:val="32"/>
          <w:szCs w:val="32"/>
        </w:rPr>
      </w:pPr>
      <w:r>
        <w:rPr>
          <w:rFonts w:hint="eastAsia" w:ascii="黑体" w:hAnsi="黑体" w:eastAsia="黑体" w:cs="宋体"/>
          <w:sz w:val="32"/>
          <w:szCs w:val="32"/>
        </w:rPr>
        <w:t>项目名称：</w:t>
      </w:r>
      <w:r>
        <w:rPr>
          <w:rFonts w:hint="eastAsia" w:ascii="黑体" w:hAnsi="黑体" w:eastAsia="黑体" w:cs="宋体"/>
          <w:sz w:val="32"/>
          <w:szCs w:val="32"/>
          <w:lang w:val="en-US" w:eastAsia="zh-CN"/>
        </w:rPr>
        <w:t>红仁新材员工上下班通勤车辆服务</w:t>
      </w:r>
      <w:r>
        <w:rPr>
          <w:rFonts w:hint="eastAsia" w:ascii="黑体" w:hAnsi="黑体" w:eastAsia="黑体" w:cs="宋体"/>
          <w:sz w:val="32"/>
          <w:szCs w:val="32"/>
        </w:rPr>
        <w:t>项目</w:t>
      </w:r>
    </w:p>
    <w:p w14:paraId="7A713A29">
      <w:pPr>
        <w:pStyle w:val="16"/>
        <w:spacing w:line="360" w:lineRule="auto"/>
        <w:ind w:left="2114" w:leftChars="257" w:hanging="1574" w:hangingChars="492"/>
        <w:rPr>
          <w:rFonts w:ascii="黑体" w:hAnsi="黑体" w:eastAsia="黑体" w:cs="宋体"/>
          <w:sz w:val="32"/>
          <w:szCs w:val="32"/>
        </w:rPr>
      </w:pPr>
      <w:r>
        <w:rPr>
          <w:rFonts w:hint="eastAsia" w:ascii="黑体" w:hAnsi="黑体" w:eastAsia="黑体" w:cs="宋体"/>
          <w:sz w:val="32"/>
          <w:szCs w:val="32"/>
        </w:rPr>
        <w:t>项目编号：</w:t>
      </w:r>
      <w:r>
        <w:rPr>
          <w:rFonts w:hint="eastAsia" w:ascii="黑体" w:hAnsi="黑体" w:eastAsia="黑体" w:cs="宋体"/>
          <w:sz w:val="32"/>
          <w:szCs w:val="32"/>
          <w:lang w:val="en-US" w:eastAsia="zh-CN"/>
        </w:rPr>
        <w:t>HTRH2603-001</w:t>
      </w:r>
    </w:p>
    <w:p w14:paraId="272E46B8">
      <w:pPr>
        <w:pStyle w:val="16"/>
        <w:spacing w:line="360" w:lineRule="auto"/>
        <w:ind w:left="2114" w:leftChars="257" w:hanging="1574" w:hangingChars="492"/>
        <w:rPr>
          <w:rFonts w:ascii="黑体" w:hAnsi="黑体" w:eastAsia="黑体"/>
          <w:sz w:val="32"/>
          <w:szCs w:val="32"/>
        </w:rPr>
      </w:pPr>
    </w:p>
    <w:p w14:paraId="5433384C">
      <w:pPr>
        <w:pStyle w:val="16"/>
        <w:ind w:left="0" w:leftChars="0"/>
        <w:rPr>
          <w:rFonts w:ascii="黑体" w:hAnsi="黑体" w:eastAsia="黑体" w:cs="宋体"/>
          <w:sz w:val="32"/>
          <w:szCs w:val="32"/>
        </w:rPr>
      </w:pPr>
    </w:p>
    <w:p w14:paraId="25105B5C">
      <w:pPr>
        <w:pStyle w:val="16"/>
        <w:ind w:left="0" w:leftChars="0"/>
        <w:rPr>
          <w:rFonts w:ascii="黑体" w:hAnsi="黑体" w:eastAsia="黑体" w:cs="宋体"/>
          <w:sz w:val="32"/>
          <w:szCs w:val="32"/>
        </w:rPr>
      </w:pPr>
    </w:p>
    <w:p w14:paraId="10009A7C">
      <w:pPr>
        <w:pStyle w:val="16"/>
        <w:ind w:left="0" w:leftChars="0"/>
        <w:rPr>
          <w:rFonts w:ascii="黑体" w:hAnsi="黑体" w:eastAsia="黑体" w:cs="宋体"/>
          <w:sz w:val="32"/>
          <w:szCs w:val="32"/>
        </w:rPr>
      </w:pPr>
    </w:p>
    <w:p w14:paraId="1B32804B">
      <w:pPr>
        <w:pStyle w:val="16"/>
        <w:ind w:left="2114" w:leftChars="257" w:hanging="1574" w:hangingChars="492"/>
        <w:rPr>
          <w:rFonts w:hint="default" w:ascii="黑体" w:hAnsi="黑体" w:eastAsia="黑体" w:cs="宋体"/>
          <w:sz w:val="32"/>
          <w:szCs w:val="32"/>
          <w:lang w:val="en-US" w:eastAsia="zh-CN"/>
        </w:rPr>
      </w:pPr>
      <w:r>
        <w:rPr>
          <w:rFonts w:hint="eastAsia" w:ascii="黑体" w:hAnsi="黑体" w:eastAsia="黑体" w:cs="宋体"/>
          <w:sz w:val="32"/>
          <w:szCs w:val="32"/>
          <w:lang w:eastAsia="zh-CN"/>
        </w:rPr>
        <w:t>采购人</w:t>
      </w:r>
      <w:r>
        <w:rPr>
          <w:rFonts w:hint="eastAsia" w:ascii="黑体" w:hAnsi="黑体" w:eastAsia="黑体" w:cs="宋体"/>
          <w:sz w:val="32"/>
          <w:szCs w:val="32"/>
        </w:rPr>
        <w:t>：</w:t>
      </w:r>
      <w:r>
        <w:rPr>
          <w:rFonts w:hint="eastAsia" w:ascii="黑体" w:hAnsi="黑体" w:eastAsia="黑体" w:cs="宋体"/>
          <w:sz w:val="32"/>
          <w:szCs w:val="32"/>
          <w:lang w:val="en-US" w:eastAsia="zh-CN"/>
        </w:rPr>
        <w:t>珠海红塔仁恒新材料有限公司</w:t>
      </w:r>
    </w:p>
    <w:p w14:paraId="457277CE">
      <w:pPr>
        <w:pStyle w:val="16"/>
        <w:ind w:left="2114" w:leftChars="257" w:hanging="1574" w:hangingChars="492"/>
        <w:rPr>
          <w:rFonts w:hint="default" w:ascii="黑体" w:hAnsi="黑体" w:eastAsia="黑体" w:cs="宋体"/>
          <w:sz w:val="32"/>
          <w:szCs w:val="32"/>
          <w:lang w:val="en-US" w:eastAsia="zh-CN"/>
        </w:rPr>
      </w:pPr>
      <w:r>
        <w:rPr>
          <w:rFonts w:hint="eastAsia" w:ascii="黑体" w:hAnsi="黑体" w:eastAsia="黑体" w:cs="宋体"/>
          <w:sz w:val="32"/>
          <w:szCs w:val="32"/>
        </w:rPr>
        <w:t xml:space="preserve">时 </w:t>
      </w:r>
      <w:r>
        <w:rPr>
          <w:rFonts w:ascii="黑体" w:hAnsi="黑体" w:eastAsia="黑体" w:cs="宋体"/>
          <w:sz w:val="32"/>
          <w:szCs w:val="32"/>
        </w:rPr>
        <w:t xml:space="preserve"> </w:t>
      </w:r>
      <w:r>
        <w:rPr>
          <w:rFonts w:hint="eastAsia" w:ascii="黑体" w:hAnsi="黑体" w:eastAsia="黑体" w:cs="宋体"/>
          <w:sz w:val="32"/>
          <w:szCs w:val="32"/>
        </w:rPr>
        <w:t>间：</w:t>
      </w:r>
      <w:r>
        <w:rPr>
          <w:rFonts w:hint="eastAsia" w:ascii="黑体" w:hAnsi="黑体" w:eastAsia="黑体" w:cs="宋体"/>
          <w:sz w:val="32"/>
          <w:szCs w:val="32"/>
          <w:lang w:val="en-US" w:eastAsia="zh-CN"/>
        </w:rPr>
        <w:t>2026年3月6日</w:t>
      </w:r>
    </w:p>
    <w:p w14:paraId="5B680060">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3C35C92A">
      <w:pPr>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br w:type="page"/>
      </w:r>
    </w:p>
    <w:p w14:paraId="54209CFF">
      <w:pPr>
        <w:pStyle w:val="17"/>
        <w:widowControl/>
        <w:spacing w:before="0" w:beforeAutospacing="0" w:after="0" w:afterAutospacing="0" w:line="4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珠海红塔仁恒新材料有限公司</w:t>
      </w:r>
      <w:r>
        <w:rPr>
          <w:rFonts w:hint="eastAsia" w:ascii="宋体" w:hAnsi="宋体" w:eastAsia="宋体" w:cs="宋体"/>
          <w:sz w:val="24"/>
          <w:szCs w:val="24"/>
          <w:lang w:val="en-US" w:eastAsia="zh-CN"/>
        </w:rPr>
        <w:t>对“</w:t>
      </w:r>
      <w:r>
        <w:rPr>
          <w:rFonts w:hint="eastAsia" w:ascii="宋体" w:hAnsi="宋体" w:cs="宋体"/>
          <w:sz w:val="24"/>
          <w:szCs w:val="24"/>
          <w:lang w:val="en-US" w:eastAsia="zh-CN"/>
        </w:rPr>
        <w:t>红仁新材员工上下班通勤车辆服务项目</w:t>
      </w:r>
      <w:r>
        <w:rPr>
          <w:rFonts w:hint="eastAsia" w:ascii="宋体" w:hAnsi="宋体" w:eastAsia="宋体" w:cs="宋体"/>
          <w:sz w:val="24"/>
          <w:szCs w:val="24"/>
        </w:rPr>
        <w:t>”进行</w:t>
      </w:r>
      <w:r>
        <w:rPr>
          <w:rFonts w:hint="eastAsia" w:ascii="宋体" w:hAnsi="宋体" w:cs="宋体"/>
          <w:sz w:val="24"/>
          <w:szCs w:val="24"/>
          <w:highlight w:val="none"/>
          <w:lang w:val="en-US" w:eastAsia="zh-CN"/>
        </w:rPr>
        <w:t>公开</w:t>
      </w:r>
      <w:r>
        <w:rPr>
          <w:rFonts w:hint="eastAsia" w:ascii="宋体" w:hAnsi="宋体" w:eastAsia="宋体" w:cs="宋体"/>
          <w:sz w:val="24"/>
          <w:szCs w:val="24"/>
        </w:rPr>
        <w:t>密封报价，请</w:t>
      </w:r>
      <w:r>
        <w:rPr>
          <w:rFonts w:hint="eastAsia" w:ascii="宋体" w:hAnsi="宋体" w:cs="宋体"/>
          <w:sz w:val="24"/>
          <w:szCs w:val="24"/>
          <w:lang w:val="en-US" w:eastAsia="zh-CN"/>
        </w:rPr>
        <w:t>潜在供应商</w:t>
      </w:r>
      <w:r>
        <w:rPr>
          <w:rFonts w:hint="eastAsia" w:ascii="宋体" w:hAnsi="宋体" w:eastAsia="宋体" w:cs="宋体"/>
          <w:sz w:val="24"/>
          <w:szCs w:val="24"/>
        </w:rPr>
        <w:t>在</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10:00</w:t>
      </w:r>
      <w:r>
        <w:rPr>
          <w:rFonts w:hint="eastAsia" w:ascii="宋体" w:hAnsi="宋体" w:eastAsia="宋体" w:cs="宋体"/>
          <w:sz w:val="24"/>
          <w:szCs w:val="24"/>
        </w:rPr>
        <w:t>前通过</w:t>
      </w:r>
      <w:r>
        <w:rPr>
          <w:rFonts w:hint="eastAsia" w:ascii="宋体" w:hAnsi="宋体" w:eastAsia="宋体" w:cs="宋体"/>
          <w:sz w:val="24"/>
          <w:szCs w:val="24"/>
          <w:highlight w:val="none"/>
          <w:lang w:val="en-US" w:eastAsia="zh-CN"/>
        </w:rPr>
        <w:t>现场递交或密封邮寄</w:t>
      </w:r>
      <w:r>
        <w:rPr>
          <w:rFonts w:hint="eastAsia" w:ascii="宋体" w:hAnsi="宋体" w:eastAsia="宋体" w:cs="宋体"/>
          <w:sz w:val="24"/>
          <w:szCs w:val="24"/>
          <w:lang w:val="en-US" w:eastAsia="zh-CN"/>
        </w:rPr>
        <w:t>的</w:t>
      </w:r>
      <w:r>
        <w:rPr>
          <w:rFonts w:hint="eastAsia" w:ascii="宋体" w:hAnsi="宋体" w:eastAsia="宋体" w:cs="宋体"/>
          <w:sz w:val="24"/>
          <w:szCs w:val="24"/>
        </w:rPr>
        <w:t>方式，按时参加密封报价。</w:t>
      </w:r>
    </w:p>
    <w:p w14:paraId="14C3559C">
      <w:pPr>
        <w:pStyle w:val="17"/>
        <w:widowControl/>
        <w:spacing w:before="0" w:beforeAutospacing="0" w:after="0" w:afterAutospacing="0" w:line="400" w:lineRule="exac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项目情况</w:t>
      </w:r>
    </w:p>
    <w:p w14:paraId="1DE93B92">
      <w:pPr>
        <w:tabs>
          <w:tab w:val="left" w:pos="1080"/>
        </w:tabs>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HTRH2603-001</w:t>
      </w:r>
    </w:p>
    <w:p w14:paraId="0BDEE95A">
      <w:pPr>
        <w:tabs>
          <w:tab w:val="left" w:pos="108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cs="宋体"/>
          <w:sz w:val="24"/>
          <w:szCs w:val="24"/>
          <w:highlight w:val="none"/>
          <w:lang w:val="en-US" w:eastAsia="zh-CN"/>
        </w:rPr>
        <w:t>红仁新材员工上下班通勤车辆服务项目</w:t>
      </w:r>
    </w:p>
    <w:p w14:paraId="25E865DB">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3.合同期限：2026年3月20日至2026年8月31日</w:t>
      </w:r>
    </w:p>
    <w:p w14:paraId="0D15655B">
      <w:pPr>
        <w:ind w:firstLine="480" w:firstLineChars="200"/>
        <w:rPr>
          <w:rFonts w:hint="eastAsia" w:eastAsiaTheme="minorEastAsia"/>
          <w:lang w:eastAsia="zh-CN"/>
        </w:rPr>
      </w:pPr>
      <w:r>
        <w:rPr>
          <w:rFonts w:hint="eastAsia" w:ascii="宋体" w:hAnsi="宋体" w:eastAsia="宋体" w:cs="宋体"/>
          <w:sz w:val="24"/>
          <w:szCs w:val="24"/>
          <w:highlight w:val="none"/>
          <w:lang w:val="en-US" w:eastAsia="zh-CN"/>
        </w:rPr>
        <w:t>4.行车时间：法定工作日（不包含国家法定节假日）</w:t>
      </w:r>
    </w:p>
    <w:p w14:paraId="1DDBA19E">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5.行车线路：</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3324"/>
        <w:gridCol w:w="3978"/>
      </w:tblGrid>
      <w:tr w14:paraId="0016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1E9DBBF5">
            <w:pPr>
              <w:pStyle w:val="2"/>
              <w:keepNext w:val="0"/>
              <w:keepLines w:val="0"/>
              <w:pageBreakBefore w:val="0"/>
              <w:kinsoku/>
              <w:wordWrap/>
              <w:overflowPunct/>
              <w:topLinePunct w:val="0"/>
              <w:autoSpaceDE/>
              <w:autoSpaceDN/>
              <w:bidi w:val="0"/>
              <w:adjustRightInd/>
              <w:spacing w:after="0"/>
              <w:ind w:left="0" w:leftChars="0" w:firstLine="0" w:firstLineChars="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序号</w:t>
            </w:r>
          </w:p>
        </w:tc>
        <w:tc>
          <w:tcPr>
            <w:tcW w:w="3324" w:type="dxa"/>
            <w:vAlign w:val="center"/>
          </w:tcPr>
          <w:p w14:paraId="13FE2481">
            <w:pPr>
              <w:pStyle w:val="2"/>
              <w:keepNext w:val="0"/>
              <w:keepLines w:val="0"/>
              <w:pageBreakBefore w:val="0"/>
              <w:kinsoku/>
              <w:wordWrap/>
              <w:overflowPunct/>
              <w:topLinePunct w:val="0"/>
              <w:autoSpaceDE/>
              <w:autoSpaceDN/>
              <w:bidi w:val="0"/>
              <w:adjustRightInd/>
              <w:spacing w:after="0"/>
              <w:ind w:left="0" w:leftChars="0" w:firstLine="0" w:firstLineChars="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线路名称</w:t>
            </w:r>
          </w:p>
        </w:tc>
        <w:tc>
          <w:tcPr>
            <w:tcW w:w="3978" w:type="dxa"/>
            <w:vAlign w:val="center"/>
          </w:tcPr>
          <w:p w14:paraId="6324FF0F">
            <w:pPr>
              <w:pStyle w:val="2"/>
              <w:ind w:left="0" w:leftChars="0" w:firstLine="0" w:firstLineChars="0"/>
              <w:jc w:val="center"/>
              <w:rPr>
                <w:rFonts w:hint="default"/>
                <w:vertAlign w:val="baseline"/>
                <w:lang w:val="en-US" w:eastAsia="zh-CN"/>
              </w:rPr>
            </w:pPr>
            <w:r>
              <w:rPr>
                <w:rFonts w:hint="eastAsia"/>
                <w:vertAlign w:val="baseline"/>
                <w:lang w:val="en-US" w:eastAsia="zh-CN"/>
              </w:rPr>
              <w:t>线路具体内容</w:t>
            </w:r>
          </w:p>
        </w:tc>
      </w:tr>
      <w:tr w14:paraId="0EB7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6AB7C0A2">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3324" w:type="dxa"/>
            <w:vAlign w:val="center"/>
          </w:tcPr>
          <w:p w14:paraId="6BFC5DC0">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人民路线</w:t>
            </w:r>
          </w:p>
        </w:tc>
        <w:tc>
          <w:tcPr>
            <w:tcW w:w="3978" w:type="dxa"/>
            <w:vMerge w:val="restart"/>
            <w:vAlign w:val="center"/>
          </w:tcPr>
          <w:p w14:paraId="3C8EBDDD">
            <w:pPr>
              <w:pStyle w:val="2"/>
              <w:ind w:left="0" w:leftChars="0" w:firstLine="0" w:firstLineChars="0"/>
              <w:jc w:val="center"/>
              <w:rPr>
                <w:rFonts w:hint="eastAsia"/>
                <w:vertAlign w:val="baseline"/>
                <w:lang w:val="en-US" w:eastAsia="zh-CN"/>
              </w:rPr>
            </w:pPr>
            <w:r>
              <w:rPr>
                <w:rFonts w:hint="eastAsia" w:ascii="宋体" w:hAnsi="宋体" w:eastAsia="宋体" w:cs="宋体"/>
                <w:sz w:val="24"/>
                <w:szCs w:val="24"/>
                <w:highlight w:val="none"/>
                <w:lang w:val="en-US" w:eastAsia="zh-CN"/>
              </w:rPr>
              <w:t>详见附件1：红仁新材通勤班车线路图（7条路线，往返）</w:t>
            </w:r>
          </w:p>
        </w:tc>
      </w:tr>
      <w:tr w14:paraId="0B3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73735D7B">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w:t>
            </w:r>
          </w:p>
        </w:tc>
        <w:tc>
          <w:tcPr>
            <w:tcW w:w="3324" w:type="dxa"/>
            <w:vAlign w:val="center"/>
          </w:tcPr>
          <w:p w14:paraId="54BAF113">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梅华路线</w:t>
            </w:r>
          </w:p>
        </w:tc>
        <w:tc>
          <w:tcPr>
            <w:tcW w:w="3978" w:type="dxa"/>
            <w:vMerge w:val="continue"/>
          </w:tcPr>
          <w:p w14:paraId="1D94482D">
            <w:pPr>
              <w:pStyle w:val="2"/>
              <w:rPr>
                <w:rFonts w:hint="eastAsia"/>
                <w:vertAlign w:val="baseline"/>
                <w:lang w:val="en-US" w:eastAsia="zh-CN"/>
              </w:rPr>
            </w:pPr>
          </w:p>
        </w:tc>
      </w:tr>
      <w:tr w14:paraId="669A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16A15AAD">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3</w:t>
            </w:r>
          </w:p>
        </w:tc>
        <w:tc>
          <w:tcPr>
            <w:tcW w:w="3324" w:type="dxa"/>
            <w:vAlign w:val="center"/>
          </w:tcPr>
          <w:p w14:paraId="5FB1C34D">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明珠路，金鸡路线</w:t>
            </w:r>
          </w:p>
        </w:tc>
        <w:tc>
          <w:tcPr>
            <w:tcW w:w="3978" w:type="dxa"/>
            <w:vMerge w:val="continue"/>
          </w:tcPr>
          <w:p w14:paraId="5DFF6E45">
            <w:pPr>
              <w:pStyle w:val="2"/>
              <w:rPr>
                <w:rFonts w:hint="eastAsia"/>
                <w:vertAlign w:val="baseline"/>
                <w:lang w:val="en-US" w:eastAsia="zh-CN"/>
              </w:rPr>
            </w:pPr>
          </w:p>
        </w:tc>
      </w:tr>
      <w:tr w14:paraId="0DE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301E3453">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4</w:t>
            </w:r>
          </w:p>
        </w:tc>
        <w:tc>
          <w:tcPr>
            <w:tcW w:w="3324" w:type="dxa"/>
            <w:vAlign w:val="center"/>
          </w:tcPr>
          <w:p w14:paraId="6DB95D85">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吉大拱北路线</w:t>
            </w:r>
          </w:p>
        </w:tc>
        <w:tc>
          <w:tcPr>
            <w:tcW w:w="3978" w:type="dxa"/>
            <w:vMerge w:val="continue"/>
          </w:tcPr>
          <w:p w14:paraId="5B5E1031">
            <w:pPr>
              <w:pStyle w:val="2"/>
              <w:rPr>
                <w:rFonts w:hint="eastAsia"/>
                <w:vertAlign w:val="baseline"/>
                <w:lang w:val="en-US" w:eastAsia="zh-CN"/>
              </w:rPr>
            </w:pPr>
          </w:p>
        </w:tc>
      </w:tr>
      <w:tr w14:paraId="776F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43827414">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5</w:t>
            </w:r>
          </w:p>
        </w:tc>
        <w:tc>
          <w:tcPr>
            <w:tcW w:w="3324" w:type="dxa"/>
            <w:vAlign w:val="center"/>
          </w:tcPr>
          <w:p w14:paraId="5DCDD7F7">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坦洲路线</w:t>
            </w:r>
          </w:p>
        </w:tc>
        <w:tc>
          <w:tcPr>
            <w:tcW w:w="3978" w:type="dxa"/>
            <w:vMerge w:val="continue"/>
          </w:tcPr>
          <w:p w14:paraId="7D797269">
            <w:pPr>
              <w:pStyle w:val="2"/>
              <w:rPr>
                <w:rFonts w:hint="eastAsia"/>
                <w:vertAlign w:val="baseline"/>
                <w:lang w:val="en-US" w:eastAsia="zh-CN"/>
              </w:rPr>
            </w:pPr>
          </w:p>
        </w:tc>
      </w:tr>
      <w:tr w14:paraId="6A3D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09CBD94B">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6</w:t>
            </w:r>
          </w:p>
        </w:tc>
        <w:tc>
          <w:tcPr>
            <w:tcW w:w="3324" w:type="dxa"/>
            <w:vAlign w:val="center"/>
          </w:tcPr>
          <w:p w14:paraId="2A14BB37">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红塔宿舍路线</w:t>
            </w:r>
          </w:p>
        </w:tc>
        <w:tc>
          <w:tcPr>
            <w:tcW w:w="3978" w:type="dxa"/>
            <w:vMerge w:val="continue"/>
          </w:tcPr>
          <w:p w14:paraId="25C0E792">
            <w:pPr>
              <w:pStyle w:val="2"/>
              <w:rPr>
                <w:rFonts w:hint="eastAsia"/>
                <w:vertAlign w:val="baseline"/>
                <w:lang w:val="en-US" w:eastAsia="zh-CN"/>
              </w:rPr>
            </w:pPr>
          </w:p>
        </w:tc>
      </w:tr>
      <w:tr w14:paraId="0E53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523AA1DA">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7</w:t>
            </w:r>
          </w:p>
        </w:tc>
        <w:tc>
          <w:tcPr>
            <w:tcW w:w="3324" w:type="dxa"/>
            <w:vAlign w:val="center"/>
          </w:tcPr>
          <w:p w14:paraId="161AD7A3">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三灶路线</w:t>
            </w:r>
          </w:p>
        </w:tc>
        <w:tc>
          <w:tcPr>
            <w:tcW w:w="3978" w:type="dxa"/>
            <w:vMerge w:val="continue"/>
          </w:tcPr>
          <w:p w14:paraId="38BD0BF3">
            <w:pPr>
              <w:pStyle w:val="2"/>
              <w:rPr>
                <w:rFonts w:hint="eastAsia"/>
                <w:vertAlign w:val="baseline"/>
                <w:lang w:val="en-US" w:eastAsia="zh-CN"/>
              </w:rPr>
            </w:pPr>
          </w:p>
        </w:tc>
      </w:tr>
    </w:tbl>
    <w:p w14:paraId="07B01707">
      <w:pPr>
        <w:tabs>
          <w:tab w:val="left" w:pos="1080"/>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单日总报价不能高于4545</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（7条线路）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否则按无效报价处理。</w:t>
      </w:r>
    </w:p>
    <w:p w14:paraId="2BB595BE">
      <w:pPr>
        <w:tabs>
          <w:tab w:val="left" w:pos="1080"/>
        </w:tabs>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二、资格要求</w:t>
      </w:r>
    </w:p>
    <w:p w14:paraId="287F8DC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1.具有独立承担民事责任的能力； </w:t>
      </w:r>
    </w:p>
    <w:p w14:paraId="23966C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205606D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2FDDB9B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4.具有依法缴纳税收和社会保障资金的良好记录；</w:t>
      </w:r>
    </w:p>
    <w:p w14:paraId="1E58EAC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5.参加本次采购活动前三年内，在经营活动中没有重大违法记录；</w:t>
      </w:r>
    </w:p>
    <w:p w14:paraId="657D56F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6.符合法律、行政法规规定的其他条件；</w:t>
      </w:r>
    </w:p>
    <w:p w14:paraId="6064D4B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7.本项目不接受联合体参与询比，不允许转包或违法分包，未经采购人书面同意，不得分包；</w:t>
      </w:r>
    </w:p>
    <w:p w14:paraId="46C55B9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8.报价人在参加本次采购活动前3年内（自询价邀请发出之日起开始计算）在经营活动中没有重大违法记录；</w:t>
      </w:r>
    </w:p>
    <w:p w14:paraId="628E6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6CC0DDC5">
      <w:pPr>
        <w:pStyle w:val="12"/>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sz w:val="24"/>
          <w:szCs w:val="24"/>
        </w:rPr>
      </w:pPr>
      <w:r>
        <w:rPr>
          <w:rFonts w:hint="eastAsia" w:hAnsi="宋体" w:cs="宋体"/>
          <w:color w:val="000000"/>
          <w:sz w:val="24"/>
          <w:szCs w:val="24"/>
          <w:lang w:val="en-US" w:eastAsia="zh-CN"/>
        </w:rPr>
        <w:t>10.供应商</w:t>
      </w:r>
      <w:r>
        <w:rPr>
          <w:rFonts w:hint="eastAsia" w:ascii="宋体" w:hAnsi="宋体" w:cs="宋体"/>
          <w:color w:val="000000"/>
          <w:sz w:val="24"/>
          <w:szCs w:val="24"/>
        </w:rPr>
        <w:t>具有</w:t>
      </w:r>
      <w:r>
        <w:rPr>
          <w:rFonts w:hint="eastAsia" w:hAnsi="宋体" w:cs="宋体"/>
          <w:color w:val="000000"/>
          <w:sz w:val="24"/>
          <w:szCs w:val="24"/>
          <w:lang w:val="en-US" w:eastAsia="zh-CN"/>
        </w:rPr>
        <w:t>市级或以上政府交通运输主管部门颁发的道路运输运营许可证。</w:t>
      </w:r>
    </w:p>
    <w:p w14:paraId="3F9500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val="0"/>
          <w:color w:val="auto"/>
          <w:sz w:val="24"/>
          <w:szCs w:val="24"/>
          <w:lang w:val="en-US" w:eastAsia="zh-CN"/>
        </w:rPr>
      </w:pPr>
      <w:r>
        <w:rPr>
          <w:rFonts w:hint="eastAsia" w:ascii="宋体" w:hAnsi="宋体" w:eastAsia="宋体" w:cs="宋体"/>
          <w:b/>
          <w:bCs w:val="0"/>
          <w:sz w:val="24"/>
          <w:szCs w:val="24"/>
        </w:rPr>
        <w:t>注：单位负责人为同一人或者存在控股、管理关系的不同单位，不得同时参加本项目的</w:t>
      </w:r>
      <w:r>
        <w:rPr>
          <w:rFonts w:hint="eastAsia" w:ascii="宋体" w:hAnsi="宋体" w:eastAsia="宋体" w:cs="宋体"/>
          <w:b/>
          <w:bCs w:val="0"/>
          <w:sz w:val="24"/>
          <w:szCs w:val="24"/>
          <w:lang w:eastAsia="zh-CN"/>
        </w:rPr>
        <w:t>采购活动</w:t>
      </w:r>
      <w:r>
        <w:rPr>
          <w:rFonts w:hint="eastAsia" w:ascii="宋体" w:hAnsi="宋体" w:eastAsia="宋体" w:cs="宋体"/>
          <w:b/>
          <w:bCs w:val="0"/>
          <w:sz w:val="24"/>
          <w:szCs w:val="24"/>
        </w:rPr>
        <w:t>。</w:t>
      </w:r>
    </w:p>
    <w:p w14:paraId="38B6C27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三、采购人要求</w:t>
      </w:r>
    </w:p>
    <w:p w14:paraId="0CFDFB4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1.服务</w:t>
      </w:r>
      <w:r>
        <w:rPr>
          <w:rFonts w:hint="eastAsia" w:ascii="宋体" w:hAnsi="宋体" w:eastAsia="宋体" w:cs="宋体"/>
          <w:b w:val="0"/>
          <w:bCs/>
          <w:sz w:val="24"/>
          <w:szCs w:val="24"/>
          <w:lang w:val="en-US" w:eastAsia="zh-CN"/>
        </w:rPr>
        <w:t>要求：</w:t>
      </w:r>
    </w:p>
    <w:p w14:paraId="30DE222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color w:val="000000"/>
          <w:sz w:val="24"/>
          <w:szCs w:val="24"/>
          <w:lang w:eastAsia="zh-CN"/>
        </w:rPr>
      </w:pPr>
      <w:r>
        <w:rPr>
          <w:rFonts w:hint="eastAsia" w:ascii="宋体" w:hAnsi="宋体" w:cs="宋体"/>
          <w:b w:val="0"/>
          <w:bCs/>
          <w:sz w:val="24"/>
          <w:szCs w:val="24"/>
          <w:lang w:val="en-US" w:eastAsia="zh-CN"/>
        </w:rPr>
        <w:t>1.1 供应商具备应对</w:t>
      </w:r>
      <w:r>
        <w:rPr>
          <w:rFonts w:hint="eastAsia" w:ascii="宋体" w:hAnsi="宋体" w:eastAsia="宋体" w:cs="Times New Roman"/>
          <w:kern w:val="0"/>
          <w:sz w:val="24"/>
          <w:szCs w:val="24"/>
          <w:lang w:val="en-US" w:eastAsia="zh-CN" w:bidi="ar-SA"/>
        </w:rPr>
        <w:t>上下班途中遇到车辆故障、</w:t>
      </w:r>
      <w:r>
        <w:rPr>
          <w:rFonts w:hint="eastAsia" w:ascii="宋体" w:hAnsi="宋体" w:cs="Times New Roman"/>
          <w:kern w:val="0"/>
          <w:sz w:val="24"/>
          <w:szCs w:val="24"/>
          <w:lang w:val="en-US" w:eastAsia="zh-CN" w:bidi="ar-SA"/>
        </w:rPr>
        <w:t>刮</w:t>
      </w:r>
      <w:r>
        <w:rPr>
          <w:rFonts w:hint="eastAsia" w:ascii="宋体" w:hAnsi="宋体" w:eastAsia="宋体" w:cs="Times New Roman"/>
          <w:kern w:val="0"/>
          <w:sz w:val="24"/>
          <w:szCs w:val="24"/>
          <w:lang w:val="en-US" w:eastAsia="zh-CN" w:bidi="ar-SA"/>
        </w:rPr>
        <w:t>蹭、道路维修、道路临时管制等影响准点</w:t>
      </w:r>
      <w:r>
        <w:rPr>
          <w:rFonts w:hint="eastAsia" w:ascii="宋体" w:hAnsi="宋体" w:cs="Times New Roman"/>
          <w:kern w:val="0"/>
          <w:sz w:val="24"/>
          <w:szCs w:val="24"/>
          <w:lang w:val="en-US" w:eastAsia="zh-CN" w:bidi="ar-SA"/>
        </w:rPr>
        <w:t>上下班情况</w:t>
      </w:r>
      <w:r>
        <w:rPr>
          <w:rFonts w:hint="eastAsia" w:ascii="宋体" w:hAnsi="宋体" w:eastAsia="宋体" w:cs="Times New Roman"/>
          <w:kern w:val="0"/>
          <w:sz w:val="24"/>
          <w:szCs w:val="24"/>
          <w:lang w:val="en-US" w:eastAsia="zh-CN" w:bidi="ar-SA"/>
        </w:rPr>
        <w:t>的应急措施</w:t>
      </w:r>
      <w:r>
        <w:rPr>
          <w:rFonts w:hint="eastAsia" w:ascii="宋体" w:hAnsi="宋体" w:cs="Times New Roman"/>
          <w:kern w:val="0"/>
          <w:sz w:val="24"/>
          <w:szCs w:val="24"/>
          <w:lang w:val="en-US" w:eastAsia="zh-CN" w:bidi="ar-SA"/>
        </w:rPr>
        <w:t>；</w:t>
      </w:r>
    </w:p>
    <w:p w14:paraId="1419CC0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Times New Roman"/>
          <w:kern w:val="0"/>
          <w:sz w:val="24"/>
          <w:szCs w:val="24"/>
          <w:lang w:val="en-US" w:eastAsia="zh-CN" w:bidi="ar-SA"/>
        </w:rPr>
      </w:pPr>
      <w:r>
        <w:rPr>
          <w:rFonts w:hint="eastAsia" w:ascii="宋体" w:hAnsi="宋体" w:cs="宋体"/>
          <w:color w:val="000000"/>
          <w:sz w:val="24"/>
          <w:szCs w:val="24"/>
          <w:lang w:val="en-US" w:eastAsia="zh-CN"/>
        </w:rPr>
        <w:t>1.2 供应商拟投入车辆具备</w:t>
      </w:r>
      <w:r>
        <w:rPr>
          <w:rFonts w:hint="eastAsia" w:ascii="宋体" w:hAnsi="宋体" w:cs="宋体"/>
          <w:color w:val="000000"/>
          <w:sz w:val="24"/>
          <w:szCs w:val="24"/>
          <w:lang w:eastAsia="zh-CN"/>
        </w:rPr>
        <w:t>：</w:t>
      </w:r>
      <w:r>
        <w:rPr>
          <w:rFonts w:hint="eastAsia" w:ascii="宋体" w:hAnsi="宋体" w:eastAsia="宋体" w:cs="Times New Roman"/>
          <w:kern w:val="0"/>
          <w:sz w:val="24"/>
          <w:szCs w:val="24"/>
          <w:lang w:val="en-US" w:eastAsia="zh-CN" w:bidi="ar-SA"/>
        </w:rPr>
        <w:t>安全带主动报警系统、完善的监控设施、事故逃生设备，配备完善的GPS定位系统、路径跟踪系统、</w:t>
      </w:r>
      <w:r>
        <w:rPr>
          <w:rFonts w:hint="eastAsia" w:ascii="宋体" w:hAnsi="宋体" w:cs="Times New Roman"/>
          <w:kern w:val="0"/>
          <w:sz w:val="24"/>
          <w:szCs w:val="24"/>
          <w:lang w:val="en-US" w:eastAsia="zh-CN" w:bidi="ar-SA"/>
        </w:rPr>
        <w:t>功能全备的监控管理室、</w:t>
      </w:r>
      <w:r>
        <w:rPr>
          <w:rFonts w:hint="eastAsia" w:ascii="宋体" w:hAnsi="宋体" w:eastAsia="宋体" w:cs="Times New Roman"/>
          <w:kern w:val="0"/>
          <w:sz w:val="24"/>
          <w:szCs w:val="24"/>
          <w:lang w:val="en-US" w:eastAsia="zh-CN" w:bidi="ar-SA"/>
        </w:rPr>
        <w:t>专业检测维修设备等</w:t>
      </w:r>
      <w:r>
        <w:rPr>
          <w:rFonts w:hint="eastAsia" w:ascii="宋体" w:hAnsi="宋体" w:cs="Times New Roman"/>
          <w:kern w:val="0"/>
          <w:sz w:val="24"/>
          <w:szCs w:val="24"/>
          <w:lang w:val="en-US" w:eastAsia="zh-CN" w:bidi="ar-SA"/>
        </w:rPr>
        <w:t>；</w:t>
      </w:r>
    </w:p>
    <w:p w14:paraId="3BD7897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color w:val="000000"/>
          <w:sz w:val="24"/>
          <w:szCs w:val="24"/>
          <w:lang w:eastAsia="zh-CN"/>
        </w:rPr>
      </w:pPr>
      <w:r>
        <w:rPr>
          <w:rFonts w:hint="eastAsia" w:ascii="宋体" w:hAnsi="宋体" w:cs="Times New Roman"/>
          <w:kern w:val="0"/>
          <w:sz w:val="24"/>
          <w:szCs w:val="24"/>
          <w:lang w:val="en-US" w:eastAsia="zh-CN" w:bidi="ar-SA"/>
        </w:rPr>
        <w:t>1.3 供应商拟投入的驾驶员需持有对应驾驶车型的驾照及从业资格证，并且驾驶员与供应商应存在劳动合同关系</w:t>
      </w:r>
      <w:r>
        <w:rPr>
          <w:rFonts w:hint="eastAsia" w:ascii="宋体" w:hAnsi="宋体" w:cs="宋体"/>
          <w:color w:val="000000"/>
          <w:sz w:val="24"/>
          <w:szCs w:val="24"/>
          <w:lang w:val="en-US" w:eastAsia="zh-CN"/>
        </w:rPr>
        <w:t xml:space="preserve">。 </w:t>
      </w:r>
    </w:p>
    <w:p w14:paraId="779E3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1.4 供应商必须具备1名以上安全管理人员证书，需对投入车辆进行日常安全检查工作；</w:t>
      </w:r>
    </w:p>
    <w:p w14:paraId="0D026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highlight w:val="none"/>
          <w:lang w:eastAsia="zh-CN"/>
        </w:rPr>
      </w:pPr>
      <w:r>
        <w:rPr>
          <w:rFonts w:hint="eastAsia" w:ascii="宋体" w:hAnsi="宋体" w:cs="宋体"/>
          <w:color w:val="000000"/>
          <w:sz w:val="24"/>
          <w:szCs w:val="24"/>
          <w:highlight w:val="none"/>
          <w:lang w:val="en-US" w:eastAsia="zh-CN"/>
        </w:rPr>
        <w:t>1.5 供应商成交之后，采购人有权前往成交单位进行现场考察。</w:t>
      </w:r>
    </w:p>
    <w:p w14:paraId="06D140E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合同主要条款</w:t>
      </w:r>
      <w:r>
        <w:rPr>
          <w:rFonts w:hint="eastAsia" w:ascii="宋体" w:hAnsi="宋体" w:eastAsia="宋体" w:cs="宋体"/>
          <w:b w:val="0"/>
          <w:bCs/>
          <w:sz w:val="24"/>
          <w:szCs w:val="24"/>
          <w:lang w:val="en-US" w:eastAsia="zh-CN"/>
        </w:rPr>
        <w:t>：</w:t>
      </w:r>
    </w:p>
    <w:p w14:paraId="5802321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2.1 采购人按包干价形式向供应商支付费用。</w:t>
      </w:r>
    </w:p>
    <w:p w14:paraId="1CFF923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2.2 由供应商提供车辆及司机，在工作日为采购人提供上、下班接送服务，车辆往来市区接送员工，具体线路及站点由采购人提供。采购人有权在必要时调整线路和地点，但应提前通知供应商。</w:t>
      </w:r>
    </w:p>
    <w:p w14:paraId="35E78E6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2.3 供应商</w:t>
      </w:r>
      <w:r>
        <w:rPr>
          <w:rFonts w:hint="eastAsia" w:ascii="宋体" w:hAnsi="宋体" w:eastAsia="宋体" w:cs="宋体"/>
          <w:bCs/>
          <w:lang w:val="en-US" w:eastAsia="zh-CN"/>
        </w:rPr>
        <w:t>必须为车辆办理相关证件，并购买车辆保险，交强险及商业险不少于200万元，其中乘客座位险不低于40万元</w:t>
      </w:r>
      <w:r>
        <w:rPr>
          <w:rFonts w:hint="eastAsia" w:ascii="宋体" w:hAnsi="宋体" w:cs="宋体"/>
          <w:bCs/>
          <w:lang w:val="en-US" w:eastAsia="zh-CN"/>
        </w:rPr>
        <w:t>/座。</w:t>
      </w:r>
    </w:p>
    <w:p w14:paraId="3298645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2.4 供应商车辆在接送采购人人员上下班过程中如遇交通事故，以交通部门认定处理为依据，由供应商负责处理。如发生人员伤亡事故，按国家有关政策和规定予以赔付。</w:t>
      </w:r>
    </w:p>
    <w:p w14:paraId="64099C5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2.5 供应商提供的车辆必须严格按照采购人提供的线路行驶，并准时到达各站点。如因供应商原因（包括但不限于车辆原因或司机原因）未能出车约定车辆，则供应商必须及时用同类车型同档车辆顶替，确保采购人人员正常上下班；供应商未能安排车辆顶替出车的，则采购人不予支付未出车期间的费用，且采购人员工有权选择打车上班，所产生费用由供应商支付。</w:t>
      </w:r>
    </w:p>
    <w:p w14:paraId="46604B4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2.6 如出现不可抗力（交通管制、戒严、自然灾害等），供应商应在第一时间通知采购人班车管理人员或本条线路各站点员工，否则因此造成的打车费用由供应商承担。不可抗力原因导致供应商不能出车，采购人不予支付当日费用（按不能出车车辆具体计算）。</w:t>
      </w:r>
    </w:p>
    <w:p w14:paraId="7260F5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bCs/>
          <w:lang w:val="en-US" w:eastAsia="zh-CN"/>
        </w:rPr>
      </w:pPr>
      <w:r>
        <w:rPr>
          <w:rFonts w:hint="eastAsia" w:ascii="宋体" w:hAnsi="宋体" w:cs="宋体"/>
          <w:bCs/>
          <w:lang w:val="en-US" w:eastAsia="zh-CN"/>
        </w:rPr>
        <w:t>2.7 供应商应在合同签订后15日内，向采购人缴纳贰万元整（20000.00 元）的履约保证金。合同履行期满后15天内，采购人扣除违约金（如有）或其他供应商应付费用（如有），将保证金无息退还供应商。</w:t>
      </w:r>
    </w:p>
    <w:p w14:paraId="384BD95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2.8 供应商应与其指派的司机依法签订书面劳动合同并购买社会保险（含工伤保险）。供应商与其司机之间的劳动争议等与采购人无关。供应商人员在执行通勤服务的过程中发生工伤事故的，由供应商负全责，采购人不承担任何责任，供应商必须以自己为主体及时向政府行政主管部门报告，同时及时告知采购人。</w:t>
      </w:r>
    </w:p>
    <w:p w14:paraId="1A8F101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、评定方法</w:t>
      </w:r>
    </w:p>
    <w:p w14:paraId="6A4D8FB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资质、技术水平和服务质量均能满足询价单的实质性要求后，按照价格从低到高排序，价格最低者为第一成交候选人，</w:t>
      </w:r>
      <w:r>
        <w:rPr>
          <w:rFonts w:hint="eastAsia" w:ascii="宋体" w:hAnsi="宋体" w:cs="宋体"/>
          <w:sz w:val="24"/>
          <w:szCs w:val="24"/>
          <w:lang w:eastAsia="zh-CN"/>
        </w:rPr>
        <w:t>以此类推</w:t>
      </w:r>
      <w:r>
        <w:rPr>
          <w:rFonts w:hint="eastAsia" w:ascii="宋体" w:hAnsi="宋体" w:eastAsia="宋体" w:cs="宋体"/>
          <w:bCs/>
          <w:sz w:val="24"/>
          <w:szCs w:val="24"/>
        </w:rPr>
        <w:t>。在履行公司内部流程后，确定价格最低的供应商为成交人。</w:t>
      </w:r>
      <w:r>
        <w:rPr>
          <w:rFonts w:hint="eastAsia" w:ascii="宋体" w:hAnsi="宋体" w:eastAsia="宋体" w:cs="宋体"/>
          <w:bCs/>
          <w:sz w:val="24"/>
          <w:szCs w:val="24"/>
          <w:lang w:val="en-US" w:eastAsia="zh-CN"/>
        </w:rPr>
        <w:t>若两家或以上单位的最低报价相同，采购人有权重新组织询价。</w:t>
      </w:r>
    </w:p>
    <w:p w14:paraId="7C0C57F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、注意事项</w:t>
      </w:r>
    </w:p>
    <w:p w14:paraId="02EEC60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1.</w:t>
      </w:r>
      <w:r>
        <w:rPr>
          <w:rFonts w:hint="eastAsia" w:ascii="宋体" w:hAnsi="宋体" w:eastAsia="宋体" w:cs="宋体"/>
          <w:sz w:val="24"/>
          <w:szCs w:val="24"/>
          <w:lang w:val="en-US" w:eastAsia="zh-CN"/>
        </w:rPr>
        <w:t>项目</w:t>
      </w:r>
      <w:r>
        <w:rPr>
          <w:rFonts w:hint="eastAsia" w:ascii="宋体" w:hAnsi="宋体" w:eastAsia="宋体" w:cs="宋体"/>
          <w:sz w:val="24"/>
          <w:szCs w:val="24"/>
        </w:rPr>
        <w:t>地点：</w:t>
      </w:r>
      <w:r>
        <w:rPr>
          <w:rFonts w:hint="eastAsia" w:ascii="宋体" w:hAnsi="宋体" w:cs="宋体"/>
          <w:sz w:val="24"/>
          <w:szCs w:val="24"/>
          <w:lang w:val="en-US" w:eastAsia="zh-CN"/>
        </w:rPr>
        <w:t>珠海市</w:t>
      </w:r>
    </w:p>
    <w:p w14:paraId="7D5A656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付款方式：</w:t>
      </w:r>
      <w:r>
        <w:rPr>
          <w:rFonts w:hint="eastAsia" w:ascii="宋体" w:hAnsi="宋体" w:eastAsia="宋体" w:cs="宋体"/>
          <w:bCs/>
          <w:lang w:val="en-US" w:eastAsia="zh-CN"/>
        </w:rPr>
        <w:t>月结，</w:t>
      </w:r>
      <w:r>
        <w:rPr>
          <w:rFonts w:hint="eastAsia" w:ascii="宋体" w:hAnsi="宋体" w:cs="宋体"/>
          <w:bCs/>
          <w:lang w:val="en-US" w:eastAsia="zh-CN"/>
        </w:rPr>
        <w:t>费用</w:t>
      </w:r>
      <w:r>
        <w:rPr>
          <w:rFonts w:hint="eastAsia" w:ascii="宋体" w:hAnsi="宋体" w:eastAsia="宋体" w:cs="宋体"/>
          <w:bCs/>
          <w:lang w:val="en-US" w:eastAsia="zh-CN"/>
        </w:rPr>
        <w:t>按</w:t>
      </w:r>
      <w:r>
        <w:rPr>
          <w:rFonts w:hint="eastAsia" w:ascii="宋体" w:hAnsi="宋体" w:cs="宋体"/>
          <w:bCs/>
          <w:lang w:val="en-US" w:eastAsia="zh-CN"/>
        </w:rPr>
        <w:t>每月</w:t>
      </w:r>
      <w:r>
        <w:rPr>
          <w:rFonts w:hint="eastAsia" w:ascii="宋体" w:hAnsi="宋体" w:eastAsia="宋体" w:cs="宋体"/>
          <w:bCs/>
          <w:lang w:val="en-US" w:eastAsia="zh-CN"/>
        </w:rPr>
        <w:t>实际使用天数计费。乙方必须在次月5日前提供对账单</w:t>
      </w:r>
      <w:r>
        <w:rPr>
          <w:rFonts w:hint="eastAsia" w:ascii="宋体" w:hAnsi="宋体" w:cs="宋体"/>
          <w:bCs/>
          <w:lang w:val="en-US" w:eastAsia="zh-CN"/>
        </w:rPr>
        <w:t>，经甲方确认无误后，乙方向甲方开具增值税专用</w:t>
      </w:r>
      <w:r>
        <w:rPr>
          <w:rFonts w:hint="eastAsia" w:ascii="宋体" w:hAnsi="宋体" w:eastAsia="宋体" w:cs="宋体"/>
          <w:bCs/>
          <w:lang w:val="en-US" w:eastAsia="zh-CN"/>
        </w:rPr>
        <w:t>发票，甲方在收到发票后15个工作日内通过转账方式一次性将费用支付给乙方。</w:t>
      </w:r>
    </w:p>
    <w:p w14:paraId="3FE017D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b w:val="0"/>
          <w:bCs/>
          <w:sz w:val="24"/>
          <w:szCs w:val="24"/>
          <w:lang w:val="en-US" w:eastAsia="zh-CN"/>
        </w:rPr>
        <w:t>报价文件递交方式：</w:t>
      </w:r>
    </w:p>
    <w:p w14:paraId="490C692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FE"/>
      </w:r>
      <w:r>
        <w:rPr>
          <w:rFonts w:hint="eastAsia" w:ascii="宋体" w:hAnsi="宋体" w:cs="宋体"/>
          <w:sz w:val="24"/>
          <w:szCs w:val="24"/>
          <w:lang w:val="en-US" w:eastAsia="zh-CN"/>
        </w:rPr>
        <w:t>线下报价</w:t>
      </w:r>
    </w:p>
    <w:p w14:paraId="57CCC14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eastAsia="宋体" w:cs="宋体"/>
          <w:sz w:val="24"/>
          <w:szCs w:val="24"/>
          <w:lang w:val="en-US" w:eastAsia="zh-CN"/>
        </w:rPr>
        <w:t>线下现场密封报价方式：</w:t>
      </w:r>
      <w:r>
        <w:rPr>
          <w:rFonts w:hint="eastAsia" w:ascii="宋体" w:hAnsi="宋体" w:eastAsia="宋体" w:cs="宋体"/>
          <w:sz w:val="24"/>
          <w:szCs w:val="24"/>
        </w:rPr>
        <w:t>将报价</w:t>
      </w:r>
      <w:r>
        <w:rPr>
          <w:rFonts w:hint="eastAsia" w:ascii="宋体" w:hAnsi="宋体" w:eastAsia="宋体" w:cs="宋体"/>
          <w:sz w:val="24"/>
          <w:szCs w:val="24"/>
          <w:lang w:val="en-US" w:eastAsia="zh-CN"/>
        </w:rPr>
        <w:t>文件密封并</w:t>
      </w:r>
      <w:r>
        <w:rPr>
          <w:rFonts w:hint="eastAsia" w:ascii="宋体" w:hAnsi="宋体" w:eastAsia="宋体" w:cs="宋体"/>
          <w:sz w:val="24"/>
          <w:szCs w:val="24"/>
        </w:rPr>
        <w:t>加盖公章后于</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前送达</w:t>
      </w:r>
      <w:r>
        <w:rPr>
          <w:rFonts w:hint="eastAsia" w:ascii="宋体" w:hAnsi="宋体" w:eastAsia="宋体" w:cs="宋体"/>
          <w:sz w:val="24"/>
          <w:szCs w:val="24"/>
          <w:highlight w:val="none"/>
          <w:lang w:val="en-US" w:eastAsia="zh-CN"/>
        </w:rPr>
        <w:t>或邮寄至</w:t>
      </w:r>
      <w:r>
        <w:rPr>
          <w:rFonts w:hint="eastAsia" w:ascii="宋体" w:hAnsi="宋体" w:cs="宋体"/>
          <w:sz w:val="24"/>
          <w:szCs w:val="24"/>
          <w:highlight w:val="none"/>
          <w:lang w:val="en-US" w:eastAsia="zh-CN"/>
        </w:rPr>
        <w:t>珠海市香洲区金鸡路508号红塔仁恒办公楼</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（开标地点）</w:t>
      </w:r>
      <w:r>
        <w:rPr>
          <w:rFonts w:hint="eastAsia" w:ascii="宋体" w:hAnsi="宋体" w:cs="宋体"/>
          <w:sz w:val="24"/>
          <w:szCs w:val="24"/>
          <w:highlight w:val="none"/>
          <w:u w:val="none"/>
          <w:lang w:val="en-US" w:eastAsia="zh-CN"/>
        </w:rPr>
        <w:t>；</w:t>
      </w:r>
    </w:p>
    <w:p w14:paraId="687AD8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黎凯赢</w:t>
      </w:r>
      <w:r>
        <w:rPr>
          <w:rFonts w:hint="eastAsia" w:ascii="宋体" w:hAnsi="宋体" w:eastAsia="宋体" w:cs="宋体"/>
          <w:sz w:val="24"/>
          <w:szCs w:val="24"/>
          <w:highlight w:val="none"/>
          <w:lang w:eastAsia="zh-CN"/>
        </w:rPr>
        <w:t>；</w:t>
      </w:r>
    </w:p>
    <w:p w14:paraId="13E8F9B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val="en-US" w:eastAsia="zh-CN"/>
        </w:rPr>
        <w:t>18928032822</w:t>
      </w:r>
      <w:r>
        <w:rPr>
          <w:rFonts w:hint="eastAsia" w:ascii="宋体" w:hAnsi="宋体" w:eastAsia="宋体" w:cs="宋体"/>
          <w:sz w:val="24"/>
          <w:szCs w:val="24"/>
          <w:highlight w:val="none"/>
          <w:lang w:val="en-US" w:eastAsia="zh-CN"/>
        </w:rPr>
        <w:t>；</w:t>
      </w:r>
    </w:p>
    <w:p w14:paraId="49A371B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邮箱：</w:t>
      </w:r>
      <w:r>
        <w:rPr>
          <w:rFonts w:hint="eastAsia" w:ascii="宋体" w:hAnsi="宋体" w:cs="宋体"/>
          <w:sz w:val="24"/>
          <w:szCs w:val="24"/>
          <w:highlight w:val="none"/>
          <w:lang w:val="en-US" w:eastAsia="zh-CN"/>
        </w:rPr>
        <w:t>liky@chinapaper.com.cn</w:t>
      </w:r>
      <w:r>
        <w:rPr>
          <w:rFonts w:hint="eastAsia" w:ascii="宋体" w:hAnsi="宋体" w:eastAsia="宋体" w:cs="宋体"/>
          <w:sz w:val="24"/>
          <w:szCs w:val="24"/>
          <w:highlight w:val="none"/>
          <w:lang w:val="en-US" w:eastAsia="zh-CN"/>
        </w:rPr>
        <w:t>；</w:t>
      </w:r>
    </w:p>
    <w:p w14:paraId="0052CC6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报价文件</w:t>
      </w:r>
      <w:r>
        <w:rPr>
          <w:rFonts w:hint="eastAsia" w:ascii="宋体" w:hAnsi="宋体" w:eastAsia="宋体" w:cs="宋体"/>
          <w:sz w:val="24"/>
          <w:szCs w:val="24"/>
          <w:highlight w:val="none"/>
        </w:rPr>
        <w:t>拆封时间及地点：</w:t>
      </w:r>
    </w:p>
    <w:p w14:paraId="4D713E7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上午10:00</w:t>
      </w:r>
      <w:r>
        <w:rPr>
          <w:rFonts w:hint="eastAsia" w:ascii="宋体" w:hAnsi="宋体" w:eastAsia="宋体" w:cs="宋体"/>
          <w:sz w:val="24"/>
          <w:szCs w:val="24"/>
          <w:highlight w:val="none"/>
        </w:rPr>
        <w:t>在</w:t>
      </w:r>
      <w:r>
        <w:rPr>
          <w:rFonts w:hint="eastAsia" w:ascii="宋体" w:hAnsi="宋体" w:cs="宋体"/>
          <w:sz w:val="24"/>
          <w:szCs w:val="24"/>
          <w:highlight w:val="none"/>
          <w:u w:val="none"/>
          <w:lang w:val="en-US" w:eastAsia="zh-CN"/>
        </w:rPr>
        <w:t>珠海市香洲区金鸡路508号红塔仁</w:t>
      </w:r>
      <w:r>
        <w:rPr>
          <w:rFonts w:hint="eastAsia" w:ascii="宋体" w:hAnsi="宋体" w:cs="宋体"/>
          <w:sz w:val="24"/>
          <w:szCs w:val="24"/>
          <w:u w:val="none"/>
          <w:lang w:val="en-US" w:eastAsia="zh-CN"/>
        </w:rPr>
        <w:t>恒办公楼</w:t>
      </w:r>
      <w:r>
        <w:rPr>
          <w:rFonts w:hint="eastAsia" w:ascii="宋体" w:hAnsi="宋体" w:eastAsia="宋体" w:cs="宋体"/>
          <w:sz w:val="24"/>
          <w:szCs w:val="24"/>
          <w:highlight w:val="none"/>
          <w:lang w:val="en-US" w:eastAsia="zh-CN"/>
        </w:rPr>
        <w:t>（开启地点）</w:t>
      </w:r>
      <w:r>
        <w:rPr>
          <w:rFonts w:hint="eastAsia" w:ascii="宋体" w:hAnsi="宋体" w:eastAsia="宋体" w:cs="宋体"/>
          <w:sz w:val="24"/>
          <w:szCs w:val="24"/>
        </w:rPr>
        <w:t>拆封。</w:t>
      </w:r>
    </w:p>
    <w:p w14:paraId="02E323F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报价人违反报价规定或有不正当竞争行为的，将被取消报价资格或宣布报价无效。</w:t>
      </w:r>
    </w:p>
    <w:p w14:paraId="13E1A77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文件数量：纸质版1份、电子u盘（盖章扫描件）1份</w:t>
      </w:r>
    </w:p>
    <w:p w14:paraId="54E7378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rPr>
        <w:t>资质、技术水平和服务质量均能满足询价单的实质性要求且报价最低的供应商为第一成交候选人。</w:t>
      </w:r>
    </w:p>
    <w:p w14:paraId="0E7243A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rPr>
        <w:t>报价人</w:t>
      </w:r>
      <w:r>
        <w:rPr>
          <w:rFonts w:hint="eastAsia" w:ascii="宋体" w:hAnsi="宋体" w:eastAsia="宋体" w:cs="宋体"/>
          <w:sz w:val="24"/>
          <w:szCs w:val="24"/>
          <w:lang w:val="zh-CN"/>
        </w:rPr>
        <w:t>报价应包含提供服务及履行合同所发生的所有费用，且报价为含税价（注明：开具增值税专用发票）。</w:t>
      </w:r>
    </w:p>
    <w:p w14:paraId="69086F18">
      <w:pPr>
        <w:pStyle w:val="17"/>
        <w:widowControl/>
        <w:spacing w:before="0" w:beforeAutospacing="0" w:after="0" w:afterAutospacing="0" w:line="400" w:lineRule="exact"/>
        <w:ind w:firstLine="480" w:firstLineChars="2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9.本项目</w:t>
      </w:r>
      <w:r>
        <w:rPr>
          <w:rFonts w:hint="eastAsia" w:ascii="宋体" w:hAnsi="宋体" w:cs="宋体"/>
          <w:sz w:val="24"/>
          <w:szCs w:val="24"/>
          <w:lang w:val="en-US" w:eastAsia="zh-CN"/>
        </w:rPr>
        <w:sym w:font="Wingdings" w:char="00A8"/>
      </w:r>
      <w:r>
        <w:rPr>
          <w:rFonts w:hint="eastAsia" w:ascii="宋体" w:hAnsi="宋体" w:cs="宋体"/>
          <w:sz w:val="24"/>
          <w:szCs w:val="24"/>
          <w:lang w:val="en-US" w:eastAsia="zh-CN"/>
        </w:rPr>
        <w:t xml:space="preserve">是 </w:t>
      </w:r>
      <w:r>
        <w:rPr>
          <w:rFonts w:hint="eastAsia" w:ascii="宋体" w:hAnsi="宋体" w:cs="宋体"/>
          <w:sz w:val="24"/>
          <w:szCs w:val="24"/>
          <w:lang w:val="en-US" w:eastAsia="zh-CN"/>
        </w:rPr>
        <w:sym w:font="Wingdings" w:char="00FE"/>
      </w:r>
      <w:r>
        <w:rPr>
          <w:rFonts w:hint="eastAsia" w:ascii="宋体" w:hAnsi="宋体" w:cs="宋体"/>
          <w:sz w:val="24"/>
          <w:szCs w:val="24"/>
          <w:lang w:val="en-US" w:eastAsia="zh-CN"/>
        </w:rPr>
        <w:t>否需要递交询比保证金</w:t>
      </w:r>
    </w:p>
    <w:p w14:paraId="09DEF943">
      <w:pPr>
        <w:pStyle w:val="17"/>
        <w:widowControl/>
        <w:spacing w:before="0" w:beforeAutospacing="0" w:after="0" w:afterAutospacing="0" w:line="40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0.本项目</w:t>
      </w:r>
      <w:r>
        <w:rPr>
          <w:rFonts w:hint="eastAsia" w:ascii="宋体" w:hAnsi="宋体" w:cs="宋体"/>
          <w:sz w:val="24"/>
          <w:szCs w:val="24"/>
          <w:lang w:val="en-US" w:eastAsia="zh-CN"/>
        </w:rPr>
        <w:sym w:font="Wingdings" w:char="00FE"/>
      </w:r>
      <w:r>
        <w:rPr>
          <w:rFonts w:hint="eastAsia" w:ascii="宋体" w:hAnsi="宋体" w:cs="宋体"/>
          <w:sz w:val="24"/>
          <w:szCs w:val="24"/>
          <w:lang w:val="en-US" w:eastAsia="zh-CN"/>
        </w:rPr>
        <w:t xml:space="preserve">是 </w:t>
      </w:r>
      <w:r>
        <w:rPr>
          <w:rFonts w:hint="eastAsia" w:ascii="宋体" w:hAnsi="宋体" w:cs="宋体"/>
          <w:sz w:val="24"/>
          <w:szCs w:val="24"/>
          <w:lang w:val="en-US" w:eastAsia="zh-CN"/>
        </w:rPr>
        <w:sym w:font="Wingdings" w:char="00A8"/>
      </w:r>
      <w:r>
        <w:rPr>
          <w:rFonts w:hint="eastAsia" w:ascii="宋体" w:hAnsi="宋体" w:cs="宋体"/>
          <w:sz w:val="24"/>
          <w:szCs w:val="24"/>
          <w:lang w:val="en-US" w:eastAsia="zh-CN"/>
        </w:rPr>
        <w:t>否需要递交履约保证金</w:t>
      </w:r>
    </w:p>
    <w:p w14:paraId="4A57BC5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履约保证金金额：</w:t>
      </w:r>
      <w:r>
        <w:rPr>
          <w:rFonts w:hint="eastAsia" w:ascii="宋体" w:hAnsi="宋体" w:cs="宋体"/>
          <w:sz w:val="24"/>
          <w:szCs w:val="24"/>
          <w:highlight w:val="none"/>
          <w:lang w:val="en-US" w:eastAsia="zh-CN"/>
        </w:rPr>
        <w:t>20000元</w:t>
      </w:r>
    </w:p>
    <w:p w14:paraId="0BE279F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履约</w:t>
      </w:r>
      <w:r>
        <w:rPr>
          <w:rFonts w:hint="eastAsia" w:ascii="宋体" w:hAnsi="宋体" w:eastAsia="宋体" w:cs="宋体"/>
          <w:sz w:val="24"/>
          <w:szCs w:val="24"/>
        </w:rPr>
        <w:t>保证金</w:t>
      </w:r>
      <w:r>
        <w:rPr>
          <w:rFonts w:hint="eastAsia" w:ascii="宋体" w:hAnsi="宋体" w:cs="宋体"/>
          <w:sz w:val="24"/>
          <w:szCs w:val="24"/>
          <w:lang w:val="en-US" w:eastAsia="zh-CN"/>
        </w:rPr>
        <w:t>收款</w:t>
      </w:r>
      <w:r>
        <w:rPr>
          <w:rFonts w:hint="eastAsia" w:ascii="宋体" w:hAnsi="宋体" w:eastAsia="宋体" w:cs="宋体"/>
          <w:sz w:val="24"/>
          <w:szCs w:val="24"/>
        </w:rPr>
        <w:t>账号：</w:t>
      </w:r>
    </w:p>
    <w:p w14:paraId="5921563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rPr>
        <w:t>户    名：</w:t>
      </w:r>
      <w:r>
        <w:rPr>
          <w:rFonts w:hint="eastAsia" w:ascii="宋体" w:hAnsi="宋体" w:cs="宋体"/>
          <w:sz w:val="24"/>
          <w:szCs w:val="24"/>
          <w:lang w:val="en-US" w:eastAsia="zh-CN"/>
        </w:rPr>
        <w:t>珠海红塔仁恒新材料有限公司</w:t>
      </w:r>
    </w:p>
    <w:p w14:paraId="28078C9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开户银行：中国建设银行珠海金鸡支行</w:t>
      </w:r>
    </w:p>
    <w:p w14:paraId="12C0ECE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银行账号：44001646441053001515</w:t>
      </w:r>
    </w:p>
    <w:p w14:paraId="07B508A6">
      <w:pPr>
        <w:pStyle w:val="17"/>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注：</w:t>
      </w:r>
      <w:r>
        <w:rPr>
          <w:rFonts w:hint="eastAsia" w:ascii="宋体" w:hAnsi="宋体" w:cs="宋体"/>
          <w:sz w:val="24"/>
          <w:szCs w:val="24"/>
          <w:lang w:val="en-US" w:eastAsia="zh-CN"/>
        </w:rPr>
        <w:t>履约</w:t>
      </w:r>
      <w:r>
        <w:rPr>
          <w:rFonts w:hint="eastAsia" w:ascii="宋体" w:hAnsi="宋体" w:eastAsia="宋体" w:cs="宋体"/>
          <w:sz w:val="24"/>
          <w:szCs w:val="24"/>
        </w:rPr>
        <w:t>保证金接受电汇、转账、银行保函。</w:t>
      </w:r>
    </w:p>
    <w:p w14:paraId="406860DB">
      <w:pPr>
        <w:pStyle w:val="17"/>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en-US" w:eastAsia="zh-CN"/>
        </w:rPr>
        <w:t>履约保证金递交时间：</w:t>
      </w:r>
      <w:r>
        <w:rPr>
          <w:rFonts w:hint="eastAsia" w:ascii="宋体" w:hAnsi="宋体" w:cs="宋体"/>
          <w:bCs/>
          <w:lang w:val="en-US" w:eastAsia="zh-CN"/>
        </w:rPr>
        <w:t>签订合同后，15天内需缴贰万元整（20000.00元）的保证金。</w:t>
      </w:r>
    </w:p>
    <w:p w14:paraId="40C5985E">
      <w:pPr>
        <w:pStyle w:val="17"/>
        <w:widowControl/>
        <w:spacing w:before="0" w:beforeAutospacing="0" w:after="0" w:afterAutospacing="0" w:line="400" w:lineRule="exact"/>
        <w:ind w:firstLine="5760" w:firstLineChars="2400"/>
        <w:jc w:val="center"/>
        <w:rPr>
          <w:rFonts w:hint="eastAsia" w:ascii="宋体" w:hAnsi="宋体" w:eastAsia="宋体" w:cs="宋体"/>
          <w:sz w:val="24"/>
          <w:szCs w:val="24"/>
          <w:lang w:val="en-US" w:eastAsia="zh-CN"/>
        </w:rPr>
      </w:pPr>
    </w:p>
    <w:p w14:paraId="608ECAF9">
      <w:pPr>
        <w:pStyle w:val="17"/>
        <w:widowControl/>
        <w:spacing w:before="0" w:beforeAutospacing="0" w:after="0" w:afterAutospacing="0" w:line="400" w:lineRule="exact"/>
        <w:ind w:firstLine="5760" w:firstLineChars="2400"/>
        <w:jc w:val="center"/>
        <w:rPr>
          <w:rFonts w:hint="eastAsia" w:ascii="宋体" w:hAnsi="宋体" w:eastAsia="宋体" w:cs="宋体"/>
          <w:sz w:val="24"/>
          <w:szCs w:val="24"/>
          <w:lang w:val="en-US" w:eastAsia="zh-CN"/>
        </w:rPr>
      </w:pPr>
    </w:p>
    <w:p w14:paraId="5475D60F">
      <w:pPr>
        <w:pStyle w:val="17"/>
        <w:widowControl/>
        <w:spacing w:before="0" w:beforeAutospacing="0" w:after="0" w:afterAutospacing="0" w:line="400" w:lineRule="exact"/>
        <w:jc w:val="right"/>
        <w:rPr>
          <w:rFonts w:hint="default" w:ascii="宋体" w:hAnsi="宋体" w:eastAsia="宋体" w:cs="宋体"/>
          <w:sz w:val="24"/>
          <w:szCs w:val="24"/>
          <w:lang w:val="en-US"/>
        </w:rPr>
      </w:pPr>
      <w:r>
        <w:rPr>
          <w:rFonts w:hint="eastAsia" w:ascii="宋体" w:hAnsi="宋体" w:cs="宋体"/>
          <w:sz w:val="24"/>
          <w:szCs w:val="24"/>
          <w:lang w:val="en-US" w:eastAsia="zh-CN"/>
        </w:rPr>
        <w:t>珠海红塔仁恒新材料有限公司</w:t>
      </w:r>
    </w:p>
    <w:p w14:paraId="66A7626D">
      <w:pPr>
        <w:pStyle w:val="17"/>
        <w:widowControl/>
        <w:spacing w:before="0" w:beforeAutospacing="0" w:after="0" w:afterAutospacing="0" w:line="400" w:lineRule="exact"/>
        <w:jc w:val="righ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26</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6</w:t>
      </w:r>
      <w:bookmarkStart w:id="0" w:name="_GoBack"/>
      <w:bookmarkEnd w:id="0"/>
      <w:r>
        <w:rPr>
          <w:rFonts w:hint="eastAsia" w:ascii="宋体" w:hAnsi="宋体" w:eastAsia="宋体" w:cs="宋体"/>
          <w:sz w:val="24"/>
          <w:szCs w:val="24"/>
        </w:rPr>
        <w:t>日</w:t>
      </w:r>
    </w:p>
    <w:p w14:paraId="1EF292E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Arial" w:asciiTheme="minorEastAsia" w:hAnsiTheme="minorEastAsia"/>
          <w:szCs w:val="21"/>
        </w:rPr>
      </w:pPr>
      <w:r>
        <w:rPr>
          <w:rFonts w:cs="Arial" w:asciiTheme="minorEastAsia" w:hAnsiTheme="minorEastAsia"/>
          <w:szCs w:val="21"/>
        </w:rPr>
        <w:br w:type="page"/>
      </w:r>
    </w:p>
    <w:p w14:paraId="29BFCEEF">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spacing w:val="0"/>
          <w:w w:val="100"/>
          <w:sz w:val="40"/>
          <w:szCs w:val="44"/>
          <w:u w:val="single"/>
        </w:rPr>
      </w:pPr>
    </w:p>
    <w:p w14:paraId="121AB70A">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pacing w:val="100"/>
          <w:w w:val="110"/>
          <w:sz w:val="40"/>
          <w:szCs w:val="44"/>
        </w:rPr>
      </w:pPr>
      <w:r>
        <w:rPr>
          <w:rFonts w:hint="eastAsia" w:ascii="宋体" w:hAnsi="宋体" w:cs="宋体"/>
          <w:b/>
          <w:spacing w:val="0"/>
          <w:w w:val="100"/>
          <w:sz w:val="40"/>
          <w:szCs w:val="44"/>
          <w:u w:val="single"/>
        </w:rPr>
        <w:t>（项目名称）</w:t>
      </w:r>
    </w:p>
    <w:p w14:paraId="7059E7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0D2EE9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21E3A7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2C4BA5DA">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pacing w:val="100"/>
          <w:w w:val="110"/>
          <w:sz w:val="40"/>
          <w:szCs w:val="44"/>
        </w:rPr>
      </w:pPr>
      <w:r>
        <w:rPr>
          <w:rFonts w:hint="eastAsia" w:ascii="宋体" w:hAnsi="宋体" w:cs="宋体"/>
          <w:b/>
          <w:spacing w:val="100"/>
          <w:w w:val="110"/>
          <w:sz w:val="40"/>
          <w:szCs w:val="44"/>
          <w:lang w:val="en-US" w:eastAsia="zh-CN"/>
        </w:rPr>
        <w:t>报价</w:t>
      </w:r>
      <w:r>
        <w:rPr>
          <w:rFonts w:hint="eastAsia" w:ascii="宋体" w:hAnsi="宋体" w:cs="宋体"/>
          <w:b/>
          <w:spacing w:val="100"/>
          <w:w w:val="110"/>
          <w:sz w:val="40"/>
          <w:szCs w:val="44"/>
        </w:rPr>
        <w:t>文件</w:t>
      </w:r>
    </w:p>
    <w:p w14:paraId="59A44F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r>
        <w:rPr>
          <w:rFonts w:hint="eastAsia" w:ascii="宋体" w:hAnsi="宋体" w:cs="宋体"/>
          <w:b/>
          <w:sz w:val="40"/>
          <w:szCs w:val="44"/>
        </w:rPr>
        <w:t>（正本/副本）</w:t>
      </w:r>
    </w:p>
    <w:p w14:paraId="19C4EF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5C541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77946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75CF80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BB41B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4"/>
          <w:szCs w:val="48"/>
        </w:rPr>
      </w:pPr>
    </w:p>
    <w:p w14:paraId="10394B7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sz w:val="28"/>
          <w:szCs w:val="32"/>
          <w:u w:val="thick"/>
        </w:rPr>
      </w:pPr>
      <w:r>
        <w:rPr>
          <w:rFonts w:hint="eastAsia" w:ascii="宋体" w:hAnsi="宋体" w:cs="宋体"/>
          <w:b/>
          <w:sz w:val="28"/>
          <w:szCs w:val="32"/>
        </w:rPr>
        <w:t>项目编号：</w:t>
      </w:r>
      <w:r>
        <w:rPr>
          <w:rFonts w:hint="eastAsia" w:ascii="宋体" w:hAnsi="宋体" w:cs="宋体"/>
          <w:b w:val="0"/>
          <w:bCs/>
          <w:sz w:val="28"/>
          <w:szCs w:val="32"/>
          <w:u w:val="single"/>
        </w:rPr>
        <w:t xml:space="preserve">                       </w:t>
      </w:r>
    </w:p>
    <w:p w14:paraId="08968D3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sz w:val="28"/>
          <w:szCs w:val="32"/>
          <w:u w:val="single"/>
        </w:rPr>
      </w:pPr>
      <w:r>
        <w:rPr>
          <w:rFonts w:hint="eastAsia" w:ascii="宋体" w:hAnsi="宋体" w:cs="宋体"/>
          <w:b/>
          <w:sz w:val="28"/>
          <w:szCs w:val="32"/>
        </w:rPr>
        <w:t>项目名称：</w:t>
      </w:r>
      <w:r>
        <w:rPr>
          <w:rFonts w:hint="eastAsia" w:ascii="宋体" w:hAnsi="宋体" w:cs="宋体"/>
          <w:b/>
          <w:sz w:val="28"/>
          <w:szCs w:val="32"/>
          <w:u w:val="single"/>
        </w:rPr>
        <w:t xml:space="preserve">                       </w:t>
      </w:r>
    </w:p>
    <w:p w14:paraId="378A4550">
      <w:pPr>
        <w:ind w:firstLine="1439" w:firstLineChars="512"/>
        <w:jc w:val="both"/>
        <w:rPr>
          <w:rFonts w:ascii="宋体" w:hAnsi="宋体" w:cs="宋体"/>
          <w:b/>
          <w:sz w:val="28"/>
          <w:szCs w:val="32"/>
        </w:rPr>
      </w:pPr>
    </w:p>
    <w:p w14:paraId="1699C0D6">
      <w:pPr>
        <w:ind w:firstLine="2262" w:firstLineChars="512"/>
        <w:jc w:val="both"/>
        <w:rPr>
          <w:rFonts w:ascii="宋体" w:hAnsi="宋体" w:cs="宋体"/>
          <w:b/>
          <w:sz w:val="44"/>
          <w:szCs w:val="48"/>
        </w:rPr>
      </w:pPr>
    </w:p>
    <w:p w14:paraId="64F63AD9">
      <w:pPr>
        <w:ind w:firstLine="2262" w:firstLineChars="512"/>
        <w:jc w:val="both"/>
        <w:rPr>
          <w:rFonts w:ascii="宋体" w:hAnsi="宋体" w:cs="宋体"/>
          <w:b/>
          <w:sz w:val="44"/>
          <w:szCs w:val="48"/>
        </w:rPr>
      </w:pPr>
    </w:p>
    <w:p w14:paraId="47C4F171">
      <w:pPr>
        <w:ind w:firstLine="2262" w:firstLineChars="512"/>
        <w:jc w:val="both"/>
        <w:rPr>
          <w:rFonts w:ascii="宋体" w:hAnsi="宋体" w:cs="宋体"/>
          <w:b/>
          <w:sz w:val="44"/>
          <w:szCs w:val="48"/>
        </w:rPr>
      </w:pPr>
    </w:p>
    <w:p w14:paraId="711C0664">
      <w:pPr>
        <w:ind w:firstLine="2262" w:firstLineChars="512"/>
        <w:jc w:val="both"/>
        <w:rPr>
          <w:rFonts w:ascii="宋体" w:hAnsi="宋体" w:cs="宋体"/>
          <w:b/>
          <w:sz w:val="44"/>
          <w:szCs w:val="48"/>
        </w:rPr>
      </w:pPr>
    </w:p>
    <w:p w14:paraId="2519F3AF">
      <w:pPr>
        <w:spacing w:line="360" w:lineRule="auto"/>
        <w:ind w:firstLine="1439" w:firstLineChars="512"/>
        <w:jc w:val="both"/>
        <w:rPr>
          <w:rFonts w:ascii="宋体" w:hAnsi="宋体" w:cs="宋体"/>
          <w:b/>
          <w:sz w:val="28"/>
          <w:szCs w:val="32"/>
          <w:u w:val="single"/>
        </w:rPr>
      </w:pPr>
      <w:r>
        <w:rPr>
          <w:rFonts w:hint="eastAsia" w:ascii="宋体" w:hAnsi="宋体" w:cs="宋体"/>
          <w:b/>
          <w:sz w:val="28"/>
          <w:szCs w:val="32"/>
        </w:rPr>
        <w:t>供应商名称（盖章）：</w:t>
      </w:r>
      <w:r>
        <w:rPr>
          <w:rFonts w:hint="eastAsia" w:ascii="宋体" w:hAnsi="宋体" w:cs="宋体"/>
          <w:b/>
          <w:sz w:val="28"/>
          <w:szCs w:val="32"/>
          <w:u w:val="single"/>
        </w:rPr>
        <w:t xml:space="preserve">                          </w:t>
      </w:r>
    </w:p>
    <w:p w14:paraId="1669BD40">
      <w:pPr>
        <w:widowControl/>
        <w:adjustRightInd/>
        <w:spacing w:line="240" w:lineRule="atLeast"/>
        <w:ind w:firstLine="1439" w:firstLineChars="512"/>
        <w:rPr>
          <w:rFonts w:ascii="宋体" w:hAnsi="宋体" w:cs="宋体"/>
          <w:b/>
          <w:sz w:val="28"/>
          <w:szCs w:val="32"/>
          <w:u w:val="single"/>
        </w:rPr>
      </w:pPr>
      <w:r>
        <w:rPr>
          <w:rFonts w:hint="eastAsia" w:ascii="宋体" w:hAnsi="宋体" w:cs="宋体"/>
          <w:b/>
          <w:sz w:val="28"/>
          <w:szCs w:val="32"/>
        </w:rPr>
        <w:t>日      期：</w:t>
      </w:r>
      <w:r>
        <w:rPr>
          <w:rFonts w:hint="eastAsia" w:ascii="宋体" w:hAnsi="宋体" w:cs="宋体"/>
          <w:b/>
          <w:sz w:val="28"/>
          <w:szCs w:val="32"/>
          <w:u w:val="single"/>
        </w:rPr>
        <w:t xml:space="preserve">          </w:t>
      </w:r>
      <w:r>
        <w:rPr>
          <w:rFonts w:hint="eastAsia" w:ascii="宋体" w:hAnsi="宋体" w:cs="宋体"/>
          <w:b/>
          <w:sz w:val="28"/>
          <w:szCs w:val="32"/>
        </w:rPr>
        <w:t>年</w:t>
      </w:r>
      <w:r>
        <w:rPr>
          <w:rFonts w:hint="eastAsia" w:ascii="宋体" w:hAnsi="宋体" w:cs="宋体"/>
          <w:b/>
          <w:sz w:val="28"/>
          <w:szCs w:val="32"/>
          <w:u w:val="single"/>
        </w:rPr>
        <w:t xml:space="preserve">     </w:t>
      </w:r>
      <w:r>
        <w:rPr>
          <w:rFonts w:hint="eastAsia" w:ascii="宋体" w:hAnsi="宋体" w:cs="宋体"/>
          <w:b/>
          <w:sz w:val="28"/>
          <w:szCs w:val="32"/>
        </w:rPr>
        <w:t>月</w:t>
      </w:r>
      <w:r>
        <w:rPr>
          <w:rFonts w:hint="eastAsia" w:ascii="宋体" w:hAnsi="宋体" w:cs="宋体"/>
          <w:b/>
          <w:sz w:val="28"/>
          <w:szCs w:val="32"/>
          <w:u w:val="single"/>
        </w:rPr>
        <w:t xml:space="preserve">     </w:t>
      </w:r>
      <w:r>
        <w:rPr>
          <w:rFonts w:hint="eastAsia" w:ascii="宋体" w:hAnsi="宋体" w:cs="宋体"/>
          <w:b/>
          <w:sz w:val="28"/>
          <w:szCs w:val="32"/>
        </w:rPr>
        <w:t>日</w:t>
      </w:r>
    </w:p>
    <w:p w14:paraId="30DAC291">
      <w:pPr>
        <w:rPr>
          <w:rFonts w:hint="eastAsia" w:cs="Arial" w:asciiTheme="minorEastAsia" w:hAnsiTheme="minorEastAsia"/>
          <w:b/>
          <w:sz w:val="28"/>
          <w:szCs w:val="28"/>
        </w:rPr>
      </w:pPr>
      <w:r>
        <w:rPr>
          <w:rFonts w:hint="eastAsia" w:cs="Arial" w:asciiTheme="minorEastAsia" w:hAnsiTheme="minorEastAsia"/>
          <w:b/>
          <w:sz w:val="28"/>
          <w:szCs w:val="28"/>
        </w:rPr>
        <w:br w:type="page"/>
      </w:r>
    </w:p>
    <w:p w14:paraId="22686009">
      <w:pPr>
        <w:spacing w:line="360" w:lineRule="auto"/>
        <w:jc w:val="lef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一、法定代表人（或者负责人）资格证明书</w:t>
      </w:r>
    </w:p>
    <w:p w14:paraId="77EC4E4E">
      <w:pPr>
        <w:spacing w:line="360" w:lineRule="auto"/>
        <w:rPr>
          <w:rFonts w:hint="eastAsia" w:ascii="宋体" w:hAnsi="宋体" w:eastAsia="宋体" w:cs="宋体"/>
          <w:sz w:val="24"/>
          <w:szCs w:val="24"/>
        </w:rPr>
      </w:pPr>
    </w:p>
    <w:p w14:paraId="645BDBCD">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XXXX</w:t>
      </w:r>
      <w:r>
        <w:rPr>
          <w:rFonts w:hint="eastAsia" w:ascii="宋体" w:hAnsi="宋体" w:eastAsia="宋体" w:cs="宋体"/>
          <w:sz w:val="24"/>
          <w:szCs w:val="24"/>
        </w:rPr>
        <w:t>有限公司</w:t>
      </w:r>
    </w:p>
    <w:p w14:paraId="5BBBA1B8">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w:t>
      </w:r>
      <w:r>
        <w:rPr>
          <w:rFonts w:hint="eastAsia" w:ascii="宋体" w:hAnsi="宋体" w:eastAsia="宋体" w:cs="宋体"/>
          <w:sz w:val="24"/>
          <w:szCs w:val="24"/>
          <w:lang w:val="en-US" w:eastAsia="zh-CN"/>
        </w:rPr>
        <w:t>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，身份证号码：</w:t>
      </w:r>
      <w:r>
        <w:rPr>
          <w:rFonts w:hint="eastAsia" w:ascii="宋体" w:hAnsi="宋体" w:eastAsia="宋体" w:cs="宋体"/>
          <w:sz w:val="24"/>
          <w:szCs w:val="24"/>
          <w:u w:val="single"/>
          <w:lang w:val="en-US" w:eastAsia="zh-CN"/>
        </w:rPr>
        <w:t xml:space="preserve">                   ；</w:t>
      </w:r>
    </w:p>
    <w:p w14:paraId="7255FEB9">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现任我单位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职务，为本单位法定代表人（或者负责人），特此证明。</w:t>
      </w:r>
    </w:p>
    <w:p w14:paraId="60E4BA40">
      <w:pPr>
        <w:spacing w:line="360" w:lineRule="auto"/>
        <w:ind w:firstLine="240" w:firstLineChars="100"/>
        <w:rPr>
          <w:rFonts w:hint="eastAsia" w:ascii="宋体" w:hAnsi="宋体" w:eastAsia="宋体" w:cs="宋体"/>
          <w:sz w:val="24"/>
          <w:szCs w:val="24"/>
        </w:rPr>
      </w:pPr>
    </w:p>
    <w:p w14:paraId="4565490A">
      <w:pPr>
        <w:spacing w:line="360" w:lineRule="auto"/>
        <w:rPr>
          <w:rFonts w:hint="eastAsia" w:ascii="宋体" w:hAnsi="宋体" w:eastAsia="宋体" w:cs="宋体"/>
          <w:sz w:val="24"/>
          <w:szCs w:val="24"/>
        </w:rPr>
      </w:pPr>
      <w:r>
        <w:rPr>
          <w:rFonts w:hint="eastAsia" w:ascii="宋体" w:hAnsi="宋体" w:eastAsia="宋体" w:cs="宋体"/>
          <w:sz w:val="24"/>
          <w:szCs w:val="28"/>
          <w:lang w:eastAsia="zh-CN"/>
        </w:rPr>
        <w:t>供应商</w:t>
      </w:r>
      <w:r>
        <w:rPr>
          <w:rFonts w:hint="eastAsia" w:ascii="宋体" w:hAnsi="宋体" w:eastAsia="宋体" w:cs="宋体"/>
          <w:sz w:val="24"/>
          <w:szCs w:val="28"/>
        </w:rPr>
        <w:t>名称（加盖公章）：</w:t>
      </w:r>
    </w:p>
    <w:p w14:paraId="0E3ED89E">
      <w:pPr>
        <w:spacing w:line="360" w:lineRule="auto"/>
        <w:rPr>
          <w:rFonts w:hint="eastAsia" w:ascii="宋体" w:hAnsi="宋体" w:eastAsia="宋体" w:cs="宋体"/>
          <w:sz w:val="24"/>
          <w:szCs w:val="24"/>
        </w:rPr>
      </w:pPr>
    </w:p>
    <w:p w14:paraId="0F1CA54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14:paraId="7DD34614">
      <w:pPr>
        <w:spacing w:line="360" w:lineRule="auto"/>
        <w:rPr>
          <w:rFonts w:hint="eastAsia" w:ascii="宋体" w:hAnsi="宋体" w:eastAsia="宋体" w:cs="宋体"/>
          <w:b/>
          <w:sz w:val="24"/>
          <w:szCs w:val="24"/>
        </w:rPr>
      </w:pPr>
    </w:p>
    <w:p w14:paraId="16FDEE5A">
      <w:pPr>
        <w:spacing w:line="360" w:lineRule="auto"/>
        <w:rPr>
          <w:rFonts w:hint="eastAsia" w:ascii="宋体" w:hAnsi="宋体" w:eastAsia="宋体" w:cs="宋体"/>
          <w:b/>
          <w:sz w:val="24"/>
          <w:szCs w:val="24"/>
        </w:rPr>
      </w:pPr>
    </w:p>
    <w:p w14:paraId="2EB7E4C8">
      <w:pPr>
        <w:spacing w:line="360" w:lineRule="auto"/>
        <w:rPr>
          <w:rFonts w:hint="eastAsia" w:ascii="宋体" w:hAnsi="宋体" w:eastAsia="宋体" w:cs="宋体"/>
          <w:b/>
          <w:sz w:val="24"/>
          <w:szCs w:val="24"/>
        </w:rPr>
      </w:pPr>
    </w:p>
    <w:p w14:paraId="4CE0C5FD">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应提供法定代表人（或者负责人）身份证复印件。</w:t>
      </w:r>
    </w:p>
    <w:tbl>
      <w:tblPr>
        <w:tblStyle w:val="18"/>
        <w:tblpPr w:leftFromText="180" w:rightFromText="180" w:vertAnchor="text" w:horzAnchor="margin" w:tblpXSpec="center" w:tblpY="102"/>
        <w:tblOverlap w:val="never"/>
        <w:tblW w:w="6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0"/>
      </w:tblGrid>
      <w:tr w14:paraId="3133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trPr>
        <w:tc>
          <w:tcPr>
            <w:tcW w:w="6540" w:type="dxa"/>
            <w:vAlign w:val="center"/>
          </w:tcPr>
          <w:p w14:paraId="2F66276A">
            <w:pPr>
              <w:spacing w:after="16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法定代表人（或者负责人）身份证复印件粘贴处</w:t>
            </w:r>
          </w:p>
          <w:p w14:paraId="5496A086">
            <w:pPr>
              <w:spacing w:after="16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（正面及反面）</w:t>
            </w:r>
          </w:p>
        </w:tc>
      </w:tr>
    </w:tbl>
    <w:p w14:paraId="0E58A660">
      <w:pPr>
        <w:spacing w:line="360" w:lineRule="auto"/>
        <w:rPr>
          <w:rFonts w:hint="eastAsia" w:ascii="宋体" w:hAnsi="宋体" w:eastAsia="宋体" w:cs="宋体"/>
          <w:b/>
          <w:sz w:val="24"/>
          <w:szCs w:val="24"/>
        </w:rPr>
      </w:pPr>
    </w:p>
    <w:p w14:paraId="2C26FD7E">
      <w:pPr>
        <w:spacing w:line="360" w:lineRule="auto"/>
        <w:rPr>
          <w:rFonts w:hint="eastAsia" w:ascii="宋体" w:hAnsi="宋体" w:eastAsia="宋体" w:cs="宋体"/>
          <w:b/>
          <w:sz w:val="24"/>
          <w:szCs w:val="24"/>
        </w:rPr>
      </w:pPr>
    </w:p>
    <w:p w14:paraId="2498D14B">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32"/>
          <w:szCs w:val="32"/>
          <w:lang w:val="en-US" w:eastAsia="zh-CN"/>
        </w:rPr>
        <w:t>法定代表人（或者负责人）授权委托书</w:t>
      </w:r>
    </w:p>
    <w:p w14:paraId="469100EE">
      <w:pPr>
        <w:spacing w:line="360" w:lineRule="auto"/>
        <w:rPr>
          <w:rFonts w:hint="eastAsia" w:ascii="宋体" w:hAnsi="宋体" w:eastAsia="宋体" w:cs="宋体"/>
          <w:sz w:val="24"/>
          <w:szCs w:val="24"/>
        </w:rPr>
      </w:pPr>
    </w:p>
    <w:p w14:paraId="327FABEA">
      <w:pPr>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XXXX</w:t>
      </w:r>
      <w:r>
        <w:rPr>
          <w:rFonts w:hint="eastAsia" w:ascii="宋体" w:hAnsi="宋体" w:eastAsia="宋体" w:cs="宋体"/>
          <w:sz w:val="24"/>
          <w:szCs w:val="24"/>
          <w:u w:val="single"/>
        </w:rPr>
        <w:t>有限公司</w:t>
      </w:r>
    </w:p>
    <w:p w14:paraId="07BD4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本授权书声明：我</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（姓名）系</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名称）的法定代表人（或者负责人），现授权</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（单位名称）的</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（被授权人的姓名、职务）为本公司的合法代理人，以本公司的名义参加</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（项目名称、采购编号）的</w:t>
      </w:r>
      <w:r>
        <w:rPr>
          <w:rFonts w:hint="eastAsia" w:ascii="宋体" w:hAnsi="宋体" w:eastAsia="宋体" w:cs="宋体"/>
          <w:sz w:val="24"/>
          <w:szCs w:val="28"/>
          <w:lang w:val="en-US" w:eastAsia="zh-CN"/>
        </w:rPr>
        <w:t>报价</w:t>
      </w:r>
      <w:r>
        <w:rPr>
          <w:rFonts w:hint="eastAsia" w:ascii="宋体" w:hAnsi="宋体" w:eastAsia="宋体" w:cs="宋体"/>
          <w:sz w:val="24"/>
          <w:szCs w:val="28"/>
        </w:rPr>
        <w:t>活动。代理人对该项目所签署的一切文件和处理与之有关的一切事务，我均予以承认。</w:t>
      </w:r>
    </w:p>
    <w:p w14:paraId="62A62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代理人无转委托权。特此委托。</w:t>
      </w:r>
    </w:p>
    <w:p w14:paraId="08CA1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1D49E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法定代表人（或者负责人）（签字或盖私章）：</w:t>
      </w:r>
    </w:p>
    <w:p w14:paraId="0A1C2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5EE0D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被授权人（签字）：</w:t>
      </w:r>
    </w:p>
    <w:p w14:paraId="32349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72C7E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eastAsia="zh-CN"/>
        </w:rPr>
        <w:t>供应商</w:t>
      </w:r>
      <w:r>
        <w:rPr>
          <w:rFonts w:hint="eastAsia" w:ascii="宋体" w:hAnsi="宋体" w:eastAsia="宋体" w:cs="宋体"/>
          <w:sz w:val="24"/>
          <w:szCs w:val="28"/>
        </w:rPr>
        <w:t>名称（加盖公章）：</w:t>
      </w:r>
    </w:p>
    <w:p w14:paraId="1828E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309D6908">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7D6751F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，则本委托书不需提供。</w:t>
      </w:r>
    </w:p>
    <w:p w14:paraId="2C5C21B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授权委托人的，须提供本授权委托书及被授权人身份证复印件，否则作无效</w:t>
      </w:r>
      <w:r>
        <w:rPr>
          <w:rFonts w:hint="eastAsia" w:ascii="宋体" w:hAnsi="宋体" w:eastAsia="宋体" w:cs="宋体"/>
          <w:sz w:val="24"/>
          <w:szCs w:val="24"/>
          <w:lang w:val="en-US" w:eastAsia="zh-CN"/>
        </w:rPr>
        <w:t>报价</w:t>
      </w:r>
      <w:r>
        <w:rPr>
          <w:rFonts w:hint="eastAsia" w:ascii="宋体" w:hAnsi="宋体" w:eastAsia="宋体" w:cs="宋体"/>
          <w:sz w:val="24"/>
          <w:szCs w:val="24"/>
        </w:rPr>
        <w:t>处理。</w:t>
      </w:r>
    </w:p>
    <w:p w14:paraId="3E75FF41">
      <w:pPr>
        <w:spacing w:line="360" w:lineRule="auto"/>
        <w:ind w:firstLine="736" w:firstLineChars="307"/>
        <w:rPr>
          <w:rFonts w:hint="eastAsia" w:ascii="宋体" w:hAnsi="宋体" w:eastAsia="宋体" w:cs="宋体"/>
          <w:sz w:val="24"/>
          <w:szCs w:val="24"/>
        </w:rPr>
      </w:pPr>
    </w:p>
    <w:tbl>
      <w:tblPr>
        <w:tblStyle w:val="18"/>
        <w:tblpPr w:leftFromText="180" w:rightFromText="180" w:vertAnchor="text" w:horzAnchor="margin" w:tblpXSpec="center" w:tblpY="-51"/>
        <w:tblOverlap w:val="never"/>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14:paraId="56CA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exact"/>
        </w:trPr>
        <w:tc>
          <w:tcPr>
            <w:tcW w:w="7360" w:type="dxa"/>
            <w:vAlign w:val="center"/>
          </w:tcPr>
          <w:p w14:paraId="7A6DE469">
            <w:pPr>
              <w:spacing w:after="160" w:line="360" w:lineRule="auto"/>
              <w:jc w:val="center"/>
              <w:rPr>
                <w:rFonts w:hAnsi="宋体"/>
                <w:kern w:val="2"/>
                <w:sz w:val="24"/>
                <w:szCs w:val="24"/>
              </w:rPr>
            </w:pPr>
            <w:r>
              <w:rPr>
                <w:rFonts w:hint="eastAsia" w:hAnsi="宋体"/>
                <w:kern w:val="2"/>
                <w:sz w:val="24"/>
                <w:szCs w:val="24"/>
              </w:rPr>
              <w:t>被授权人身份证复印件粘贴处</w:t>
            </w:r>
          </w:p>
          <w:p w14:paraId="1E00C0A6">
            <w:pPr>
              <w:spacing w:after="160" w:line="360" w:lineRule="auto"/>
              <w:jc w:val="center"/>
              <w:rPr>
                <w:rFonts w:hAnsi="宋体"/>
                <w:kern w:val="2"/>
                <w:sz w:val="24"/>
                <w:szCs w:val="24"/>
              </w:rPr>
            </w:pPr>
            <w:r>
              <w:rPr>
                <w:rFonts w:hint="eastAsia" w:hAnsi="宋体"/>
                <w:kern w:val="2"/>
                <w:sz w:val="24"/>
                <w:szCs w:val="24"/>
              </w:rPr>
              <w:t>（正面及反面）</w:t>
            </w:r>
          </w:p>
        </w:tc>
      </w:tr>
    </w:tbl>
    <w:p w14:paraId="341444A4">
      <w:pPr>
        <w:rPr>
          <w:rFonts w:hint="eastAsia" w:ascii="宋体" w:hAnsi="宋体" w:cs="仿宋_GB2312"/>
          <w:sz w:val="24"/>
          <w:szCs w:val="24"/>
        </w:rPr>
      </w:pPr>
      <w:r>
        <w:rPr>
          <w:rFonts w:hint="eastAsia" w:ascii="宋体" w:hAnsi="宋体" w:cs="仿宋_GB2312"/>
          <w:sz w:val="24"/>
          <w:szCs w:val="24"/>
        </w:rPr>
        <w:br w:type="page"/>
      </w:r>
    </w:p>
    <w:p w14:paraId="3DAE0B9C">
      <w:pPr>
        <w:spacing w:line="360" w:lineRule="auto"/>
        <w:jc w:val="both"/>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二、供应商资格声明函</w:t>
      </w:r>
    </w:p>
    <w:p w14:paraId="26BE9DB5">
      <w:pPr>
        <w:keepNext w:val="0"/>
        <w:keepLines w:val="0"/>
        <w:pageBreakBefore w:val="0"/>
        <w:widowControl w:val="0"/>
        <w:kinsoku/>
        <w:wordWrap/>
        <w:overflowPunct/>
        <w:topLinePunct w:val="0"/>
        <w:autoSpaceDE/>
        <w:autoSpaceDN/>
        <w:bidi w:val="0"/>
        <w:snapToGrid w:val="0"/>
        <w:spacing w:line="360" w:lineRule="auto"/>
        <w:ind w:right="0" w:rightChars="0"/>
        <w:textAlignment w:val="auto"/>
        <w:rPr>
          <w:rFonts w:hint="eastAsia" w:ascii="宋体" w:hAnsi="宋体" w:eastAsia="宋体" w:cs="宋体"/>
          <w:spacing w:val="4"/>
          <w:sz w:val="24"/>
          <w:szCs w:val="24"/>
          <w:highlight w:val="yellow"/>
          <w:u w:val="single"/>
          <w:lang w:val="en-US" w:eastAsia="zh-CN"/>
        </w:rPr>
      </w:pPr>
    </w:p>
    <w:p w14:paraId="6539B95F">
      <w:pPr>
        <w:keepNext w:val="0"/>
        <w:keepLines w:val="0"/>
        <w:pageBreakBefore w:val="0"/>
        <w:widowControl w:val="0"/>
        <w:kinsoku/>
        <w:wordWrap/>
        <w:overflowPunct/>
        <w:topLinePunct w:val="0"/>
        <w:autoSpaceDE/>
        <w:autoSpaceDN/>
        <w:bidi w:val="0"/>
        <w:snapToGrid w:val="0"/>
        <w:spacing w:line="360" w:lineRule="auto"/>
        <w:ind w:right="0" w:rightChars="0"/>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4"/>
          <w:sz w:val="24"/>
          <w:szCs w:val="24"/>
          <w:highlight w:val="none"/>
          <w:u w:val="single"/>
          <w:lang w:val="en-US" w:eastAsia="zh-CN"/>
        </w:rPr>
        <w:t>采购人名称</w:t>
      </w: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4"/>
          <w:sz w:val="24"/>
          <w:szCs w:val="24"/>
          <w:highlight w:val="none"/>
        </w:rPr>
        <w:t>：</w:t>
      </w:r>
    </w:p>
    <w:p w14:paraId="6E1A6B06">
      <w:pPr>
        <w:keepNext w:val="0"/>
        <w:keepLines w:val="0"/>
        <w:pageBreakBefore w:val="0"/>
        <w:widowControl w:val="0"/>
        <w:kinsoku/>
        <w:wordWrap/>
        <w:overflowPunct/>
        <w:topLinePunct w:val="0"/>
        <w:autoSpaceDE/>
        <w:autoSpaceDN/>
        <w:bidi w:val="0"/>
        <w:snapToGrid w:val="0"/>
        <w:spacing w:line="360" w:lineRule="auto"/>
        <w:ind w:right="0" w:rightChars="0"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highlight w:val="none"/>
        </w:rPr>
        <w:t>我单位作为</w:t>
      </w:r>
      <w:r>
        <w:rPr>
          <w:rFonts w:hint="eastAsia" w:ascii="宋体" w:hAnsi="宋体" w:eastAsia="宋体" w:cs="宋体"/>
          <w:spacing w:val="4"/>
          <w:sz w:val="24"/>
          <w:szCs w:val="24"/>
          <w:u w:val="single"/>
          <w:lang w:val="en-US" w:eastAsia="zh-CN"/>
        </w:rPr>
        <w:t>红仁新材员工上下班通勤车辆服务项目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项目编号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HTRH2603-001</w:t>
      </w:r>
      <w:r>
        <w:rPr>
          <w:rFonts w:hint="eastAsia" w:ascii="宋体" w:hAnsi="宋体" w:eastAsia="宋体" w:cs="宋体"/>
          <w:kern w:val="0"/>
          <w:sz w:val="24"/>
          <w:szCs w:val="24"/>
          <w:highlight w:val="none"/>
        </w:rPr>
        <w:t>）</w:t>
      </w:r>
      <w:r>
        <w:rPr>
          <w:rFonts w:hint="eastAsia" w:ascii="宋体" w:hAnsi="宋体" w:eastAsia="宋体" w:cs="宋体"/>
          <w:spacing w:val="4"/>
          <w:sz w:val="24"/>
          <w:szCs w:val="24"/>
          <w:highlight w:val="none"/>
        </w:rPr>
        <w:t>的</w:t>
      </w:r>
      <w:r>
        <w:rPr>
          <w:rFonts w:hint="eastAsia" w:ascii="宋体" w:hAnsi="宋体" w:eastAsia="宋体" w:cs="宋体"/>
          <w:spacing w:val="4"/>
          <w:sz w:val="24"/>
          <w:szCs w:val="24"/>
          <w:highlight w:val="none"/>
          <w:lang w:eastAsia="zh-CN"/>
        </w:rPr>
        <w:t>供</w:t>
      </w:r>
      <w:r>
        <w:rPr>
          <w:rFonts w:hint="eastAsia" w:ascii="宋体" w:hAnsi="宋体" w:eastAsia="宋体" w:cs="宋体"/>
          <w:spacing w:val="4"/>
          <w:sz w:val="24"/>
          <w:szCs w:val="24"/>
          <w:lang w:eastAsia="zh-CN"/>
        </w:rPr>
        <w:t>应商</w:t>
      </w:r>
      <w:r>
        <w:rPr>
          <w:rFonts w:hint="eastAsia" w:ascii="宋体" w:hAnsi="宋体" w:eastAsia="宋体" w:cs="宋体"/>
          <w:spacing w:val="4"/>
          <w:sz w:val="24"/>
          <w:szCs w:val="24"/>
        </w:rPr>
        <w:t>，现作出如下承诺：</w:t>
      </w:r>
    </w:p>
    <w:p w14:paraId="6578FA7F">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1.我单位具有独立承担民事责任的能力； </w:t>
      </w:r>
    </w:p>
    <w:p w14:paraId="4BA9AF19">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2.我单位具有良好的商业信誉和健全的财务会计制度；</w:t>
      </w:r>
    </w:p>
    <w:p w14:paraId="09C4D04A">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3.我单位具有履行合同所必需的设备和专业技术能力；</w:t>
      </w:r>
    </w:p>
    <w:p w14:paraId="1722438B">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4.我单位具有依法缴纳税收和社会保障资金的良好记录；</w:t>
      </w:r>
    </w:p>
    <w:p w14:paraId="5CF9FFD5">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5.我单位参加本次采购活动前三年内，在经营活动中没有重大违法记录；</w:t>
      </w:r>
    </w:p>
    <w:p w14:paraId="09AE1134">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6.我单位符合法律、行政法规规定的其他条件；</w:t>
      </w:r>
    </w:p>
    <w:p w14:paraId="6A8541C8">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7.我单位非联合体参与报价，若成交我单位不会转包或违法分包，未经采购人书面同意，不会分包；</w:t>
      </w:r>
    </w:p>
    <w:p w14:paraId="783D1F99">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8.我单位在参加本次采购活动前3年内（自询价邀请发出之日起开始计算）在经营活动中没有重大违法记录；</w:t>
      </w:r>
    </w:p>
    <w:p w14:paraId="6FF544BC">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我单位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0B111B96">
      <w:pPr>
        <w:pStyle w:val="12"/>
        <w:tabs>
          <w:tab w:val="left" w:pos="540"/>
        </w:tabs>
        <w:adjustRightInd w:val="0"/>
        <w:snapToGrid w:val="0"/>
        <w:spacing w:line="360" w:lineRule="auto"/>
        <w:ind w:firstLine="480" w:firstLineChars="200"/>
        <w:rPr>
          <w:rFonts w:hint="eastAsia" w:ascii="宋体" w:hAnsi="宋体" w:cs="宋体"/>
          <w:color w:val="000000"/>
          <w:sz w:val="24"/>
          <w:szCs w:val="24"/>
        </w:rPr>
      </w:pPr>
      <w:r>
        <w:rPr>
          <w:rFonts w:hint="eastAsia" w:hAnsi="宋体" w:cs="宋体"/>
          <w:color w:val="000000"/>
          <w:sz w:val="24"/>
          <w:szCs w:val="24"/>
          <w:lang w:val="en-US" w:eastAsia="zh-CN"/>
        </w:rPr>
        <w:t>10.供应商</w:t>
      </w:r>
      <w:r>
        <w:rPr>
          <w:rFonts w:hint="eastAsia" w:ascii="宋体" w:hAnsi="宋体" w:cs="宋体"/>
          <w:color w:val="000000"/>
          <w:sz w:val="24"/>
          <w:szCs w:val="24"/>
        </w:rPr>
        <w:t>具有</w:t>
      </w:r>
      <w:r>
        <w:rPr>
          <w:rFonts w:hint="eastAsia" w:hAnsi="宋体" w:cs="宋体"/>
          <w:color w:val="000000"/>
          <w:sz w:val="24"/>
          <w:szCs w:val="24"/>
          <w:lang w:val="en-US" w:eastAsia="zh-CN"/>
        </w:rPr>
        <w:t>市级或以上政府交通运输主管部门颁发的道路运输运营许可证。</w:t>
      </w:r>
    </w:p>
    <w:p w14:paraId="3097010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本单位对上述承诺的内容事项真实性负责。如经查实上述承诺的内容事项存在虚假，我单位愿意接受以提供虚假材料谋取成交追究法律责任。</w:t>
      </w:r>
    </w:p>
    <w:p w14:paraId="1B28589F">
      <w:pPr>
        <w:keepNext w:val="0"/>
        <w:keepLines w:val="0"/>
        <w:pageBreakBefore w:val="0"/>
        <w:widowControl w:val="0"/>
        <w:kinsoku/>
        <w:wordWrap/>
        <w:overflowPunct/>
        <w:topLinePunct w:val="0"/>
        <w:autoSpaceDE/>
        <w:autoSpaceDN/>
        <w:bidi w:val="0"/>
        <w:snapToGrid w:val="0"/>
        <w:spacing w:line="360" w:lineRule="auto"/>
        <w:ind w:right="0" w:rightChars="0"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特此承诺。</w:t>
      </w:r>
    </w:p>
    <w:p w14:paraId="148F2049">
      <w:pPr>
        <w:keepNext w:val="0"/>
        <w:keepLines w:val="0"/>
        <w:pageBreakBefore w:val="0"/>
        <w:widowControl w:val="0"/>
        <w:kinsoku/>
        <w:wordWrap/>
        <w:overflowPunct/>
        <w:topLinePunct w:val="0"/>
        <w:autoSpaceDE/>
        <w:autoSpaceDN/>
        <w:bidi w:val="0"/>
        <w:snapToGrid w:val="0"/>
        <w:spacing w:line="360" w:lineRule="auto"/>
        <w:ind w:right="0" w:rightChars="0" w:firstLine="450"/>
        <w:textAlignment w:val="auto"/>
        <w:rPr>
          <w:rFonts w:hint="eastAsia" w:ascii="宋体" w:hAnsi="宋体" w:eastAsia="宋体" w:cs="宋体"/>
          <w:spacing w:val="4"/>
          <w:sz w:val="24"/>
          <w:szCs w:val="24"/>
        </w:rPr>
      </w:pPr>
    </w:p>
    <w:p w14:paraId="1A5E8C2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96"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eastAsia="zh-CN"/>
        </w:rPr>
        <w:t>供应商</w:t>
      </w:r>
      <w:r>
        <w:rPr>
          <w:rFonts w:hint="eastAsia" w:ascii="宋体" w:hAnsi="宋体" w:eastAsia="宋体" w:cs="宋体"/>
          <w:spacing w:val="4"/>
          <w:sz w:val="24"/>
          <w:szCs w:val="24"/>
        </w:rPr>
        <w:t>名称：         （盖章）</w:t>
      </w:r>
    </w:p>
    <w:p w14:paraId="61A3F60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96"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法定代表人或授权代表（签字）：</w:t>
      </w:r>
    </w:p>
    <w:p w14:paraId="63EC7F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日   期</w:t>
      </w:r>
      <w:r>
        <w:rPr>
          <w:rFonts w:hint="eastAsia" w:ascii="宋体" w:hAnsi="宋体" w:eastAsia="宋体" w:cs="宋体"/>
          <w:spacing w:val="4"/>
          <w:sz w:val="24"/>
          <w:szCs w:val="24"/>
          <w:lang w:eastAsia="zh-CN"/>
        </w:rPr>
        <w:t>：</w:t>
      </w:r>
    </w:p>
    <w:p w14:paraId="1CB86325">
      <w:pPr>
        <w:rPr>
          <w:rFonts w:hint="eastAsia" w:ascii="宋体" w:hAnsi="宋体"/>
          <w:sz w:val="24"/>
          <w:szCs w:val="24"/>
        </w:rPr>
      </w:pPr>
      <w:r>
        <w:rPr>
          <w:rFonts w:hint="eastAsia" w:ascii="宋体" w:hAnsi="宋体"/>
          <w:sz w:val="24"/>
          <w:szCs w:val="24"/>
        </w:rPr>
        <w:br w:type="page"/>
      </w:r>
    </w:p>
    <w:p w14:paraId="10D80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（一）供应商营业执照</w:t>
      </w:r>
    </w:p>
    <w:p w14:paraId="48D380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7DFC2C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0829D459">
      <w:pPr>
        <w:pStyle w:val="2"/>
        <w:rPr>
          <w:rFonts w:hint="eastAsia"/>
          <w:lang w:val="en-US" w:eastAsia="zh-CN"/>
        </w:rPr>
      </w:pPr>
    </w:p>
    <w:p w14:paraId="37ED59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623E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E1664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AE008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（二）道路运输运营许可证</w:t>
      </w:r>
    </w:p>
    <w:p w14:paraId="43A3F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92FD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7DDC2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20D47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654B2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37539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E114E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1B57B3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73DB81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（三）供应商认为可提交的其他资料</w:t>
      </w:r>
      <w:r>
        <w:rPr>
          <w:rFonts w:hint="eastAsia" w:ascii="宋体" w:hAnsi="宋体"/>
          <w:sz w:val="24"/>
          <w:szCs w:val="24"/>
        </w:rPr>
        <w:br w:type="page"/>
      </w:r>
    </w:p>
    <w:p w14:paraId="41A428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三、服务、合同要求响应表</w:t>
      </w:r>
    </w:p>
    <w:p w14:paraId="67A5A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rPr>
      </w:pPr>
    </w:p>
    <w:p w14:paraId="120EC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rPr>
      </w:pPr>
      <w:r>
        <w:rPr>
          <w:rFonts w:hint="eastAsia" w:ascii="宋体" w:hAnsi="宋体"/>
          <w:bCs/>
          <w:sz w:val="24"/>
        </w:rPr>
        <w:t>项目名称：</w:t>
      </w:r>
      <w:r>
        <w:rPr>
          <w:rFonts w:hint="eastAsia" w:ascii="宋体" w:hAnsi="宋体" w:eastAsia="宋体" w:cs="宋体"/>
          <w:spacing w:val="4"/>
          <w:sz w:val="24"/>
          <w:szCs w:val="24"/>
          <w:u w:val="single"/>
          <w:lang w:val="en-US" w:eastAsia="zh-CN"/>
        </w:rPr>
        <w:t>红仁新材员工上下班通勤车辆服务项目</w:t>
      </w:r>
      <w:r>
        <w:rPr>
          <w:rFonts w:hint="eastAsia" w:ascii="宋体" w:hAnsi="宋体"/>
          <w:bCs/>
          <w:sz w:val="24"/>
        </w:rPr>
        <w:t xml:space="preserve">   </w:t>
      </w:r>
    </w:p>
    <w:p w14:paraId="63F96E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r>
        <w:rPr>
          <w:rFonts w:hint="eastAsia" w:ascii="宋体" w:hAnsi="宋体"/>
          <w:bCs/>
          <w:sz w:val="24"/>
        </w:rPr>
        <w:t>项目编号：</w:t>
      </w:r>
      <w:r>
        <w:rPr>
          <w:rFonts w:hint="eastAsia" w:ascii="宋体" w:hAnsi="宋体" w:eastAsia="宋体" w:cs="宋体"/>
          <w:kern w:val="0"/>
          <w:sz w:val="24"/>
          <w:szCs w:val="24"/>
          <w:highlight w:val="none"/>
          <w:u w:val="single"/>
          <w:lang w:val="en-US" w:eastAsia="zh-CN"/>
        </w:rPr>
        <w:t>HTRH2603-001</w:t>
      </w:r>
      <w:r>
        <w:rPr>
          <w:rFonts w:hint="eastAsia" w:ascii="宋体" w:hAnsi="宋体"/>
          <w:bCs/>
          <w:sz w:val="24"/>
          <w:u w:val="none"/>
        </w:rPr>
        <w:t xml:space="preserve">  </w:t>
      </w:r>
      <w:r>
        <w:rPr>
          <w:rFonts w:hint="eastAsia" w:ascii="宋体" w:hAnsi="宋体"/>
          <w:b/>
          <w:sz w:val="28"/>
          <w:szCs w:val="28"/>
          <w:u w:val="none"/>
        </w:rPr>
        <w:t xml:space="preserve">      </w:t>
      </w:r>
    </w:p>
    <w:p w14:paraId="2CD91F3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p>
    <w:p w14:paraId="00146D30">
      <w:pPr>
        <w:rPr>
          <w:rFonts w:ascii="宋体" w:hAnsi="宋体"/>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99"/>
        <w:gridCol w:w="3119"/>
        <w:gridCol w:w="1275"/>
        <w:gridCol w:w="909"/>
      </w:tblGrid>
      <w:tr w14:paraId="4B5B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316FFD7D">
            <w:pPr>
              <w:pStyle w:val="10"/>
              <w:ind w:firstLine="0"/>
              <w:jc w:val="center"/>
              <w:rPr>
                <w:rFonts w:hAnsi="宋体" w:cs="仿宋_GB2312"/>
                <w:bCs/>
                <w:sz w:val="24"/>
                <w:szCs w:val="24"/>
              </w:rPr>
            </w:pPr>
            <w:r>
              <w:rPr>
                <w:rFonts w:hint="eastAsia" w:hAnsi="宋体" w:cs="仿宋_GB2312"/>
                <w:bCs/>
                <w:sz w:val="24"/>
                <w:szCs w:val="24"/>
              </w:rPr>
              <w:t>序号</w:t>
            </w:r>
          </w:p>
        </w:tc>
        <w:tc>
          <w:tcPr>
            <w:tcW w:w="2199" w:type="dxa"/>
            <w:vAlign w:val="center"/>
          </w:tcPr>
          <w:p w14:paraId="272EDA33">
            <w:pPr>
              <w:pStyle w:val="10"/>
              <w:ind w:firstLine="0"/>
              <w:jc w:val="center"/>
              <w:rPr>
                <w:rFonts w:hAnsi="宋体" w:cs="仿宋_GB2312"/>
                <w:bCs/>
                <w:sz w:val="24"/>
                <w:szCs w:val="24"/>
              </w:rPr>
            </w:pPr>
            <w:r>
              <w:rPr>
                <w:rFonts w:hint="eastAsia" w:hAnsi="宋体" w:cs="仿宋_GB2312"/>
                <w:bCs/>
                <w:sz w:val="24"/>
                <w:szCs w:val="24"/>
              </w:rPr>
              <w:t>采购人要求</w:t>
            </w:r>
          </w:p>
        </w:tc>
        <w:tc>
          <w:tcPr>
            <w:tcW w:w="3119" w:type="dxa"/>
            <w:vAlign w:val="center"/>
          </w:tcPr>
          <w:p w14:paraId="212344C6">
            <w:pPr>
              <w:pStyle w:val="10"/>
              <w:ind w:firstLine="0"/>
              <w:jc w:val="center"/>
              <w:rPr>
                <w:rFonts w:hAnsi="宋体" w:cs="仿宋_GB2312"/>
                <w:bCs/>
                <w:sz w:val="24"/>
                <w:szCs w:val="24"/>
              </w:rPr>
            </w:pPr>
            <w:r>
              <w:rPr>
                <w:rFonts w:hint="eastAsia" w:hAnsi="宋体" w:cs="仿宋_GB2312"/>
                <w:bCs/>
                <w:sz w:val="24"/>
                <w:szCs w:val="24"/>
              </w:rPr>
              <w:t>供应商响应</w:t>
            </w:r>
          </w:p>
        </w:tc>
        <w:tc>
          <w:tcPr>
            <w:tcW w:w="1275" w:type="dxa"/>
            <w:vAlign w:val="center"/>
          </w:tcPr>
          <w:p w14:paraId="4E4291F8">
            <w:pPr>
              <w:pStyle w:val="10"/>
              <w:ind w:firstLine="0"/>
              <w:jc w:val="center"/>
              <w:rPr>
                <w:rFonts w:hAnsi="宋体" w:cs="仿宋_GB2312"/>
                <w:bCs/>
                <w:sz w:val="24"/>
                <w:szCs w:val="24"/>
              </w:rPr>
            </w:pPr>
            <w:r>
              <w:rPr>
                <w:rFonts w:hint="eastAsia" w:hAnsi="宋体" w:cs="仿宋_GB2312"/>
                <w:bCs/>
                <w:sz w:val="24"/>
                <w:szCs w:val="24"/>
              </w:rPr>
              <w:t>偏离情况</w:t>
            </w:r>
          </w:p>
        </w:tc>
        <w:tc>
          <w:tcPr>
            <w:tcW w:w="909" w:type="dxa"/>
            <w:vAlign w:val="center"/>
          </w:tcPr>
          <w:p w14:paraId="0B304402">
            <w:pPr>
              <w:pStyle w:val="10"/>
              <w:ind w:firstLine="0"/>
              <w:jc w:val="center"/>
              <w:rPr>
                <w:rFonts w:hAnsi="宋体" w:cs="仿宋_GB2312"/>
                <w:bCs/>
                <w:sz w:val="24"/>
                <w:szCs w:val="24"/>
              </w:rPr>
            </w:pPr>
            <w:r>
              <w:rPr>
                <w:rFonts w:hint="eastAsia" w:hAnsi="宋体" w:cs="仿宋_GB2312"/>
                <w:bCs/>
                <w:sz w:val="24"/>
                <w:szCs w:val="24"/>
              </w:rPr>
              <w:t>说明</w:t>
            </w:r>
          </w:p>
        </w:tc>
      </w:tr>
      <w:tr w14:paraId="38E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04FD8988">
            <w:pPr>
              <w:keepLines/>
              <w:spacing w:line="360" w:lineRule="auto"/>
              <w:jc w:val="center"/>
              <w:rPr>
                <w:rFonts w:ascii="宋体" w:hAnsi="宋体" w:cs="仿宋_GB2312"/>
                <w:bCs/>
                <w:sz w:val="24"/>
                <w:szCs w:val="24"/>
              </w:rPr>
            </w:pPr>
            <w:r>
              <w:rPr>
                <w:rFonts w:hint="eastAsia" w:ascii="宋体" w:hAnsi="宋体" w:cs="仿宋_GB2312"/>
                <w:bCs/>
                <w:sz w:val="24"/>
                <w:szCs w:val="24"/>
              </w:rPr>
              <w:t>1</w:t>
            </w:r>
          </w:p>
        </w:tc>
        <w:tc>
          <w:tcPr>
            <w:tcW w:w="2199" w:type="dxa"/>
            <w:vAlign w:val="center"/>
          </w:tcPr>
          <w:p w14:paraId="2B1BFD5F">
            <w:pPr>
              <w:keepLines/>
              <w:spacing w:line="360" w:lineRule="auto"/>
              <w:jc w:val="center"/>
              <w:rPr>
                <w:rFonts w:ascii="宋体" w:hAnsi="宋体" w:cs="仿宋_GB2312"/>
                <w:bCs/>
                <w:sz w:val="24"/>
                <w:szCs w:val="24"/>
              </w:rPr>
            </w:pPr>
          </w:p>
        </w:tc>
        <w:tc>
          <w:tcPr>
            <w:tcW w:w="3119" w:type="dxa"/>
            <w:vAlign w:val="center"/>
          </w:tcPr>
          <w:p w14:paraId="2B9CEEE2">
            <w:pPr>
              <w:pStyle w:val="10"/>
              <w:ind w:firstLine="0"/>
              <w:jc w:val="center"/>
              <w:rPr>
                <w:rFonts w:hAnsi="宋体" w:cs="仿宋_GB2312"/>
                <w:bCs/>
                <w:sz w:val="24"/>
                <w:szCs w:val="24"/>
              </w:rPr>
            </w:pPr>
          </w:p>
        </w:tc>
        <w:tc>
          <w:tcPr>
            <w:tcW w:w="1275" w:type="dxa"/>
            <w:vAlign w:val="center"/>
          </w:tcPr>
          <w:p w14:paraId="68389C9E">
            <w:pPr>
              <w:pStyle w:val="10"/>
              <w:ind w:firstLine="0"/>
              <w:jc w:val="center"/>
              <w:rPr>
                <w:rFonts w:hAnsi="宋体" w:cs="仿宋_GB2312"/>
                <w:bCs/>
                <w:sz w:val="24"/>
                <w:szCs w:val="24"/>
              </w:rPr>
            </w:pPr>
          </w:p>
        </w:tc>
        <w:tc>
          <w:tcPr>
            <w:tcW w:w="909" w:type="dxa"/>
            <w:vAlign w:val="center"/>
          </w:tcPr>
          <w:p w14:paraId="3850C5E0">
            <w:pPr>
              <w:pStyle w:val="10"/>
              <w:ind w:firstLine="0"/>
              <w:rPr>
                <w:rFonts w:hAnsi="宋体" w:cs="仿宋_GB2312"/>
                <w:bCs/>
                <w:sz w:val="24"/>
                <w:szCs w:val="24"/>
              </w:rPr>
            </w:pPr>
          </w:p>
        </w:tc>
      </w:tr>
      <w:tr w14:paraId="33F5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3A4CD9C2">
            <w:pPr>
              <w:keepLines/>
              <w:spacing w:line="360" w:lineRule="auto"/>
              <w:jc w:val="center"/>
              <w:rPr>
                <w:rFonts w:ascii="宋体" w:hAnsi="宋体" w:cs="仿宋_GB2312"/>
                <w:bCs/>
                <w:sz w:val="24"/>
                <w:szCs w:val="24"/>
              </w:rPr>
            </w:pPr>
            <w:r>
              <w:rPr>
                <w:rFonts w:hint="eastAsia" w:ascii="宋体" w:hAnsi="宋体" w:cs="仿宋_GB2312"/>
                <w:bCs/>
                <w:sz w:val="24"/>
                <w:szCs w:val="24"/>
              </w:rPr>
              <w:t>2</w:t>
            </w:r>
          </w:p>
        </w:tc>
        <w:tc>
          <w:tcPr>
            <w:tcW w:w="2199" w:type="dxa"/>
            <w:vAlign w:val="center"/>
          </w:tcPr>
          <w:p w14:paraId="088A1EF4">
            <w:pPr>
              <w:keepLines/>
              <w:spacing w:line="360" w:lineRule="auto"/>
              <w:jc w:val="center"/>
              <w:rPr>
                <w:rFonts w:ascii="宋体" w:hAnsi="宋体" w:cs="仿宋_GB2312"/>
                <w:bCs/>
                <w:sz w:val="24"/>
                <w:szCs w:val="24"/>
              </w:rPr>
            </w:pPr>
          </w:p>
        </w:tc>
        <w:tc>
          <w:tcPr>
            <w:tcW w:w="3119" w:type="dxa"/>
            <w:vAlign w:val="center"/>
          </w:tcPr>
          <w:p w14:paraId="1131AAA9">
            <w:pPr>
              <w:pStyle w:val="10"/>
              <w:ind w:firstLine="0"/>
              <w:jc w:val="center"/>
              <w:rPr>
                <w:rFonts w:hAnsi="宋体" w:cs="仿宋_GB2312"/>
                <w:bCs/>
                <w:sz w:val="24"/>
                <w:szCs w:val="24"/>
              </w:rPr>
            </w:pPr>
          </w:p>
        </w:tc>
        <w:tc>
          <w:tcPr>
            <w:tcW w:w="1275" w:type="dxa"/>
            <w:vAlign w:val="center"/>
          </w:tcPr>
          <w:p w14:paraId="12996069">
            <w:pPr>
              <w:pStyle w:val="10"/>
              <w:ind w:firstLine="0"/>
              <w:jc w:val="center"/>
              <w:rPr>
                <w:rFonts w:hAnsi="宋体" w:cs="仿宋_GB2312"/>
                <w:bCs/>
                <w:sz w:val="24"/>
                <w:szCs w:val="24"/>
              </w:rPr>
            </w:pPr>
          </w:p>
        </w:tc>
        <w:tc>
          <w:tcPr>
            <w:tcW w:w="909" w:type="dxa"/>
            <w:vAlign w:val="center"/>
          </w:tcPr>
          <w:p w14:paraId="6D05C570">
            <w:pPr>
              <w:pStyle w:val="10"/>
              <w:ind w:firstLine="0"/>
              <w:rPr>
                <w:rFonts w:hAnsi="宋体" w:cs="仿宋_GB2312"/>
                <w:bCs/>
                <w:sz w:val="24"/>
                <w:szCs w:val="24"/>
              </w:rPr>
            </w:pPr>
          </w:p>
        </w:tc>
      </w:tr>
      <w:tr w14:paraId="4599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2E5E7C99">
            <w:pPr>
              <w:keepLines/>
              <w:spacing w:line="360" w:lineRule="auto"/>
              <w:jc w:val="center"/>
              <w:rPr>
                <w:rFonts w:ascii="宋体" w:hAnsi="宋体" w:cs="仿宋_GB2312"/>
                <w:bCs/>
                <w:sz w:val="24"/>
                <w:szCs w:val="24"/>
              </w:rPr>
            </w:pPr>
            <w:r>
              <w:rPr>
                <w:rFonts w:hint="eastAsia" w:ascii="宋体" w:hAnsi="宋体" w:cs="仿宋_GB2312"/>
                <w:bCs/>
                <w:sz w:val="24"/>
                <w:szCs w:val="24"/>
              </w:rPr>
              <w:t>3</w:t>
            </w:r>
          </w:p>
        </w:tc>
        <w:tc>
          <w:tcPr>
            <w:tcW w:w="2199" w:type="dxa"/>
            <w:vAlign w:val="center"/>
          </w:tcPr>
          <w:p w14:paraId="37FA27CF">
            <w:pPr>
              <w:keepLines/>
              <w:spacing w:line="360" w:lineRule="auto"/>
              <w:jc w:val="center"/>
              <w:rPr>
                <w:rFonts w:ascii="宋体" w:hAnsi="宋体" w:cs="仿宋_GB2312"/>
                <w:bCs/>
                <w:sz w:val="24"/>
                <w:szCs w:val="24"/>
              </w:rPr>
            </w:pPr>
          </w:p>
        </w:tc>
        <w:tc>
          <w:tcPr>
            <w:tcW w:w="3119" w:type="dxa"/>
            <w:vAlign w:val="center"/>
          </w:tcPr>
          <w:p w14:paraId="43F91BD9">
            <w:pPr>
              <w:pStyle w:val="10"/>
              <w:ind w:firstLine="0"/>
              <w:jc w:val="center"/>
              <w:rPr>
                <w:rFonts w:hAnsi="宋体" w:cs="仿宋_GB2312"/>
                <w:bCs/>
                <w:sz w:val="24"/>
                <w:szCs w:val="24"/>
              </w:rPr>
            </w:pPr>
          </w:p>
        </w:tc>
        <w:tc>
          <w:tcPr>
            <w:tcW w:w="1275" w:type="dxa"/>
            <w:vAlign w:val="center"/>
          </w:tcPr>
          <w:p w14:paraId="61D0281A">
            <w:pPr>
              <w:pStyle w:val="10"/>
              <w:ind w:firstLine="0"/>
              <w:jc w:val="center"/>
              <w:rPr>
                <w:rFonts w:hAnsi="宋体" w:cs="仿宋_GB2312"/>
                <w:bCs/>
                <w:sz w:val="24"/>
                <w:szCs w:val="24"/>
              </w:rPr>
            </w:pPr>
          </w:p>
        </w:tc>
        <w:tc>
          <w:tcPr>
            <w:tcW w:w="909" w:type="dxa"/>
            <w:vAlign w:val="center"/>
          </w:tcPr>
          <w:p w14:paraId="676673F6">
            <w:pPr>
              <w:pStyle w:val="10"/>
              <w:ind w:firstLine="0"/>
              <w:rPr>
                <w:rFonts w:hAnsi="宋体" w:cs="仿宋_GB2312"/>
                <w:bCs/>
                <w:sz w:val="24"/>
                <w:szCs w:val="24"/>
              </w:rPr>
            </w:pPr>
          </w:p>
        </w:tc>
      </w:tr>
      <w:tr w14:paraId="0A44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6BCEC139">
            <w:pPr>
              <w:keepLines/>
              <w:spacing w:line="360" w:lineRule="auto"/>
              <w:jc w:val="center"/>
              <w:rPr>
                <w:rFonts w:ascii="宋体" w:hAnsi="宋体" w:eastAsia="宋体" w:cs="仿宋_GB2312"/>
                <w:bCs/>
                <w:sz w:val="24"/>
                <w:szCs w:val="24"/>
              </w:rPr>
            </w:pPr>
            <w:r>
              <w:rPr>
                <w:rFonts w:hint="eastAsia" w:ascii="宋体" w:hAnsi="宋体" w:cs="仿宋_GB2312"/>
                <w:bCs/>
                <w:sz w:val="24"/>
                <w:szCs w:val="24"/>
              </w:rPr>
              <w:t>4</w:t>
            </w:r>
          </w:p>
        </w:tc>
        <w:tc>
          <w:tcPr>
            <w:tcW w:w="2199" w:type="dxa"/>
            <w:vAlign w:val="center"/>
          </w:tcPr>
          <w:p w14:paraId="7BC6F5AB">
            <w:pPr>
              <w:keepLines/>
              <w:spacing w:line="360" w:lineRule="auto"/>
              <w:jc w:val="center"/>
              <w:rPr>
                <w:rFonts w:ascii="宋体" w:hAnsi="宋体" w:cs="仿宋_GB2312"/>
                <w:bCs/>
                <w:sz w:val="24"/>
                <w:szCs w:val="24"/>
              </w:rPr>
            </w:pPr>
          </w:p>
        </w:tc>
        <w:tc>
          <w:tcPr>
            <w:tcW w:w="3119" w:type="dxa"/>
            <w:vAlign w:val="center"/>
          </w:tcPr>
          <w:p w14:paraId="1088A099">
            <w:pPr>
              <w:pStyle w:val="10"/>
              <w:ind w:firstLine="0"/>
              <w:jc w:val="center"/>
              <w:rPr>
                <w:rFonts w:hAnsi="宋体" w:cs="仿宋_GB2312"/>
                <w:bCs/>
                <w:sz w:val="24"/>
                <w:szCs w:val="24"/>
              </w:rPr>
            </w:pPr>
          </w:p>
        </w:tc>
        <w:tc>
          <w:tcPr>
            <w:tcW w:w="1275" w:type="dxa"/>
            <w:vAlign w:val="center"/>
          </w:tcPr>
          <w:p w14:paraId="6C2B6E01">
            <w:pPr>
              <w:pStyle w:val="10"/>
              <w:ind w:firstLine="0"/>
              <w:jc w:val="center"/>
              <w:rPr>
                <w:rFonts w:hAnsi="宋体" w:cs="仿宋_GB2312"/>
                <w:bCs/>
                <w:sz w:val="24"/>
                <w:szCs w:val="24"/>
              </w:rPr>
            </w:pPr>
          </w:p>
        </w:tc>
        <w:tc>
          <w:tcPr>
            <w:tcW w:w="909" w:type="dxa"/>
            <w:vAlign w:val="center"/>
          </w:tcPr>
          <w:p w14:paraId="74199E41">
            <w:pPr>
              <w:pStyle w:val="10"/>
              <w:ind w:firstLine="0"/>
              <w:rPr>
                <w:rFonts w:hAnsi="宋体" w:cs="仿宋_GB2312"/>
                <w:bCs/>
                <w:sz w:val="24"/>
                <w:szCs w:val="24"/>
              </w:rPr>
            </w:pPr>
          </w:p>
        </w:tc>
      </w:tr>
      <w:tr w14:paraId="088E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4D787749">
            <w:pPr>
              <w:keepLines/>
              <w:spacing w:line="360" w:lineRule="auto"/>
              <w:jc w:val="center"/>
              <w:rPr>
                <w:rFonts w:ascii="宋体" w:hAnsi="宋体" w:eastAsia="宋体" w:cs="仿宋_GB2312"/>
                <w:bCs/>
                <w:sz w:val="24"/>
                <w:szCs w:val="24"/>
              </w:rPr>
            </w:pPr>
            <w:r>
              <w:rPr>
                <w:rFonts w:hint="eastAsia" w:ascii="宋体" w:hAnsi="宋体" w:eastAsia="宋体" w:cs="仿宋_GB2312"/>
                <w:bCs/>
                <w:sz w:val="24"/>
                <w:szCs w:val="24"/>
              </w:rPr>
              <w:t>5</w:t>
            </w:r>
          </w:p>
        </w:tc>
        <w:tc>
          <w:tcPr>
            <w:tcW w:w="2199" w:type="dxa"/>
            <w:vAlign w:val="center"/>
          </w:tcPr>
          <w:p w14:paraId="00EBBA5C">
            <w:pPr>
              <w:keepLines/>
              <w:spacing w:line="360" w:lineRule="auto"/>
              <w:jc w:val="center"/>
              <w:rPr>
                <w:rFonts w:ascii="宋体" w:hAnsi="宋体" w:eastAsia="宋体" w:cs="仿宋_GB2312"/>
                <w:bCs/>
                <w:sz w:val="24"/>
                <w:szCs w:val="24"/>
              </w:rPr>
            </w:pPr>
          </w:p>
        </w:tc>
        <w:tc>
          <w:tcPr>
            <w:tcW w:w="3119" w:type="dxa"/>
            <w:vAlign w:val="center"/>
          </w:tcPr>
          <w:p w14:paraId="4F22CC88">
            <w:pPr>
              <w:pStyle w:val="10"/>
              <w:ind w:firstLine="0"/>
              <w:jc w:val="center"/>
              <w:rPr>
                <w:rFonts w:hAnsi="宋体" w:eastAsia="宋体" w:cs="仿宋_GB2312"/>
                <w:sz w:val="24"/>
                <w:szCs w:val="24"/>
              </w:rPr>
            </w:pPr>
          </w:p>
        </w:tc>
        <w:tc>
          <w:tcPr>
            <w:tcW w:w="1275" w:type="dxa"/>
            <w:vAlign w:val="center"/>
          </w:tcPr>
          <w:p w14:paraId="3243BFF2">
            <w:pPr>
              <w:pStyle w:val="10"/>
              <w:ind w:firstLine="0"/>
              <w:jc w:val="center"/>
              <w:rPr>
                <w:rFonts w:hAnsi="宋体" w:eastAsia="宋体" w:cs="仿宋_GB2312"/>
                <w:sz w:val="24"/>
                <w:szCs w:val="24"/>
              </w:rPr>
            </w:pPr>
          </w:p>
        </w:tc>
        <w:tc>
          <w:tcPr>
            <w:tcW w:w="909" w:type="dxa"/>
            <w:vAlign w:val="center"/>
          </w:tcPr>
          <w:p w14:paraId="4854140F">
            <w:pPr>
              <w:pStyle w:val="10"/>
              <w:ind w:firstLine="0"/>
              <w:rPr>
                <w:rFonts w:hAnsi="宋体" w:cs="仿宋_GB2312"/>
                <w:bCs/>
                <w:sz w:val="24"/>
                <w:szCs w:val="24"/>
              </w:rPr>
            </w:pPr>
          </w:p>
        </w:tc>
      </w:tr>
      <w:tr w14:paraId="31CD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1E2C670C">
            <w:pPr>
              <w:keepLines/>
              <w:spacing w:line="360" w:lineRule="auto"/>
              <w:jc w:val="center"/>
              <w:rPr>
                <w:rFonts w:ascii="宋体" w:hAnsi="宋体" w:eastAsia="宋体" w:cs="仿宋_GB2312"/>
                <w:bCs/>
                <w:sz w:val="24"/>
                <w:szCs w:val="24"/>
              </w:rPr>
            </w:pPr>
            <w:r>
              <w:rPr>
                <w:rFonts w:hint="eastAsia" w:ascii="宋体" w:hAnsi="宋体" w:eastAsia="宋体" w:cs="仿宋_GB2312"/>
                <w:bCs/>
                <w:sz w:val="24"/>
                <w:szCs w:val="24"/>
              </w:rPr>
              <w:t>6</w:t>
            </w:r>
          </w:p>
        </w:tc>
        <w:tc>
          <w:tcPr>
            <w:tcW w:w="2199" w:type="dxa"/>
            <w:vAlign w:val="center"/>
          </w:tcPr>
          <w:p w14:paraId="7B879EFC">
            <w:pPr>
              <w:keepLines/>
              <w:spacing w:line="360" w:lineRule="auto"/>
              <w:jc w:val="center"/>
              <w:rPr>
                <w:rFonts w:ascii="宋体" w:hAnsi="宋体" w:eastAsia="宋体" w:cs="仿宋_GB2312"/>
                <w:bCs/>
                <w:sz w:val="24"/>
                <w:szCs w:val="24"/>
              </w:rPr>
            </w:pPr>
          </w:p>
        </w:tc>
        <w:tc>
          <w:tcPr>
            <w:tcW w:w="3119" w:type="dxa"/>
            <w:vAlign w:val="center"/>
          </w:tcPr>
          <w:p w14:paraId="7587A59A">
            <w:pPr>
              <w:pStyle w:val="10"/>
              <w:ind w:firstLine="0"/>
              <w:jc w:val="center"/>
              <w:rPr>
                <w:rFonts w:hAnsi="宋体" w:eastAsia="宋体" w:cs="仿宋_GB2312"/>
                <w:sz w:val="24"/>
                <w:szCs w:val="24"/>
              </w:rPr>
            </w:pPr>
          </w:p>
        </w:tc>
        <w:tc>
          <w:tcPr>
            <w:tcW w:w="1275" w:type="dxa"/>
            <w:vAlign w:val="center"/>
          </w:tcPr>
          <w:p w14:paraId="21B29BE6">
            <w:pPr>
              <w:pStyle w:val="10"/>
              <w:ind w:firstLine="0"/>
              <w:jc w:val="center"/>
              <w:rPr>
                <w:rFonts w:hAnsi="宋体" w:eastAsia="宋体" w:cs="仿宋_GB2312"/>
                <w:sz w:val="24"/>
                <w:szCs w:val="24"/>
              </w:rPr>
            </w:pPr>
          </w:p>
        </w:tc>
        <w:tc>
          <w:tcPr>
            <w:tcW w:w="909" w:type="dxa"/>
            <w:vAlign w:val="center"/>
          </w:tcPr>
          <w:p w14:paraId="49CD9E83">
            <w:pPr>
              <w:pStyle w:val="10"/>
              <w:ind w:firstLine="0"/>
              <w:rPr>
                <w:rFonts w:hAnsi="宋体" w:eastAsia="宋体" w:cs="仿宋_GB2312"/>
                <w:b/>
                <w:color w:val="C00000"/>
                <w:sz w:val="24"/>
                <w:szCs w:val="24"/>
                <w:highlight w:val="yellow"/>
              </w:rPr>
            </w:pPr>
          </w:p>
        </w:tc>
      </w:tr>
    </w:tbl>
    <w:p w14:paraId="2C6E2953">
      <w:pPr>
        <w:rPr>
          <w:rFonts w:ascii="宋体" w:hAnsi="宋体"/>
          <w:sz w:val="28"/>
          <w:szCs w:val="28"/>
          <w:lang w:val="en-GB"/>
        </w:rPr>
      </w:pPr>
    </w:p>
    <w:p w14:paraId="74EA407D">
      <w:pPr>
        <w:pStyle w:val="10"/>
        <w:spacing w:line="360" w:lineRule="auto"/>
        <w:ind w:firstLine="0"/>
        <w:rPr>
          <w:rFonts w:hint="default" w:hAnsi="宋体" w:cs="仿宋_GB2312" w:eastAsiaTheme="minorEastAsia"/>
          <w:bCs/>
          <w:sz w:val="24"/>
          <w:szCs w:val="24"/>
          <w:lang w:val="en-US" w:eastAsia="zh-CN"/>
        </w:rPr>
      </w:pPr>
      <w:r>
        <w:rPr>
          <w:rFonts w:hint="eastAsia" w:hAnsi="宋体" w:cs="仿宋_GB2312"/>
          <w:sz w:val="24"/>
          <w:szCs w:val="24"/>
        </w:rPr>
        <w:t>说明：“</w:t>
      </w:r>
      <w:r>
        <w:rPr>
          <w:rFonts w:hint="eastAsia" w:hAnsi="宋体" w:cs="仿宋_GB2312"/>
          <w:bCs/>
          <w:sz w:val="24"/>
          <w:szCs w:val="24"/>
        </w:rPr>
        <w:t>供应商响应</w:t>
      </w:r>
      <w:r>
        <w:rPr>
          <w:rFonts w:hint="eastAsia" w:hAnsi="宋体" w:cs="仿宋_GB2312"/>
          <w:sz w:val="24"/>
          <w:szCs w:val="24"/>
        </w:rPr>
        <w:t>”应填写供应商的具体承诺，如果供应商承诺完全按照采购文件规定执行的，也可以填写“完全按照采购文件规定执行”；“</w:t>
      </w:r>
      <w:r>
        <w:rPr>
          <w:rFonts w:hint="eastAsia" w:hAnsi="宋体" w:cs="仿宋_GB2312"/>
          <w:bCs/>
          <w:sz w:val="24"/>
          <w:szCs w:val="24"/>
        </w:rPr>
        <w:t>偏离情况</w:t>
      </w:r>
      <w:r>
        <w:rPr>
          <w:rFonts w:hint="eastAsia" w:hAnsi="宋体" w:cs="仿宋_GB2312"/>
          <w:sz w:val="24"/>
          <w:szCs w:val="24"/>
        </w:rPr>
        <w:t>”项填写</w:t>
      </w:r>
      <w:r>
        <w:rPr>
          <w:rFonts w:hint="eastAsia" w:hAnsi="宋体" w:cs="仿宋_GB2312"/>
          <w:bCs/>
          <w:sz w:val="24"/>
          <w:szCs w:val="24"/>
        </w:rPr>
        <w:t>“正偏离、负偏离、无偏离”，供应商须真实体现偏离情况。其中正偏离是指响应文件商务承诺优于采购文件所规定的商务条款内容；负偏离是指响应文件商务承诺劣于采购文件所规定的商务条款内容。此项目不允许负偏离，否则视为无效报价</w:t>
      </w:r>
      <w:r>
        <w:rPr>
          <w:rFonts w:hint="eastAsia" w:hAnsi="宋体" w:cs="仿宋_GB2312"/>
          <w:bCs/>
          <w:sz w:val="24"/>
          <w:szCs w:val="24"/>
          <w:lang w:eastAsia="zh-CN"/>
        </w:rPr>
        <w:t>。</w:t>
      </w:r>
      <w:r>
        <w:rPr>
          <w:rFonts w:hint="eastAsia" w:hAnsi="宋体" w:cs="仿宋_GB2312"/>
          <w:bCs/>
          <w:sz w:val="24"/>
          <w:szCs w:val="24"/>
          <w:lang w:val="en-US" w:eastAsia="zh-CN"/>
        </w:rPr>
        <w:t>若供应商未填写则视为完全响应采购人要求且无偏离。</w:t>
      </w:r>
    </w:p>
    <w:p w14:paraId="7B7B3790">
      <w:pPr>
        <w:adjustRightInd w:val="0"/>
        <w:snapToGrid w:val="0"/>
        <w:spacing w:line="360" w:lineRule="auto"/>
        <w:rPr>
          <w:rFonts w:ascii="宋体" w:hAnsi="宋体"/>
          <w:sz w:val="24"/>
        </w:rPr>
      </w:pPr>
    </w:p>
    <w:p w14:paraId="7829E074">
      <w:pPr>
        <w:adjustRightInd w:val="0"/>
        <w:snapToGrid w:val="0"/>
        <w:spacing w:line="360" w:lineRule="auto"/>
        <w:rPr>
          <w:rFonts w:ascii="宋体" w:hAnsi="宋体"/>
          <w:sz w:val="24"/>
          <w:u w:val="single"/>
        </w:rPr>
      </w:pPr>
      <w:r>
        <w:rPr>
          <w:rFonts w:hint="eastAsia" w:ascii="宋体" w:hAnsi="宋体"/>
          <w:sz w:val="24"/>
        </w:rPr>
        <w:t>供  应  商（公章）：</w:t>
      </w:r>
      <w:r>
        <w:rPr>
          <w:rFonts w:hint="eastAsia" w:ascii="宋体" w:hAnsi="宋体"/>
          <w:sz w:val="24"/>
          <w:u w:val="single"/>
        </w:rPr>
        <w:t xml:space="preserve">                    </w:t>
      </w:r>
    </w:p>
    <w:p w14:paraId="2F17DA19">
      <w:pPr>
        <w:adjustRightInd w:val="0"/>
        <w:snapToGrid w:val="0"/>
        <w:spacing w:line="360" w:lineRule="auto"/>
        <w:rPr>
          <w:rFonts w:ascii="宋体" w:hAnsi="宋体"/>
          <w:sz w:val="24"/>
          <w:u w:val="single"/>
        </w:rPr>
      </w:pPr>
      <w:r>
        <w:rPr>
          <w:rFonts w:hint="eastAsia" w:ascii="宋体" w:hAnsi="宋体"/>
          <w:sz w:val="24"/>
        </w:rPr>
        <w:t>供应商法人代表或授权委托人（签</w:t>
      </w:r>
      <w:r>
        <w:rPr>
          <w:rFonts w:hint="eastAsia" w:ascii="宋体" w:hAnsi="宋体"/>
          <w:sz w:val="24"/>
          <w:lang w:val="en-US" w:eastAsia="zh-CN"/>
        </w:rPr>
        <w:t>字或盖</w:t>
      </w:r>
      <w:r>
        <w:rPr>
          <w:rFonts w:hint="eastAsia" w:ascii="宋体" w:hAnsi="宋体"/>
          <w:sz w:val="24"/>
        </w:rPr>
        <w:t>章）：</w:t>
      </w:r>
      <w:r>
        <w:rPr>
          <w:rFonts w:hint="eastAsia" w:ascii="宋体" w:hAnsi="宋体"/>
          <w:sz w:val="24"/>
          <w:u w:val="single"/>
        </w:rPr>
        <w:t xml:space="preserve">                     </w:t>
      </w:r>
    </w:p>
    <w:p w14:paraId="3DC9186F">
      <w:pPr>
        <w:spacing w:line="360" w:lineRule="auto"/>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ABE12C7">
      <w:pPr>
        <w:widowControl/>
        <w:spacing w:before="0" w:beforeAutospacing="0" w:after="0" w:afterAutospacing="0" w:line="400" w:lineRule="exact"/>
        <w:jc w:val="center"/>
        <w:rPr>
          <w:rFonts w:cs="Arial" w:asciiTheme="minorEastAsia" w:hAnsiTheme="minorEastAsia" w:eastAsiaTheme="minorEastAsia"/>
          <w:sz w:val="21"/>
          <w:szCs w:val="21"/>
        </w:rPr>
      </w:pPr>
      <w:r>
        <w:rPr>
          <w:rFonts w:hint="eastAsia" w:cs="Arial" w:asciiTheme="minorEastAsia" w:hAnsiTheme="minorEastAsia"/>
          <w:b/>
          <w:szCs w:val="21"/>
        </w:rPr>
        <w:br w:type="page"/>
      </w:r>
    </w:p>
    <w:p w14:paraId="4B17803B">
      <w:pPr>
        <w:pStyle w:val="17"/>
        <w:widowControl/>
        <w:spacing w:before="0" w:beforeAutospacing="0" w:after="0" w:afterAutospacing="0" w:line="400" w:lineRule="exact"/>
        <w:jc w:val="left"/>
        <w:rPr>
          <w:rFonts w:hint="eastAsia" w:ascii="宋体" w:hAnsi="宋体" w:eastAsia="宋体" w:cs="宋体"/>
          <w:b/>
          <w:kern w:val="2"/>
          <w:sz w:val="32"/>
          <w:szCs w:val="32"/>
          <w:lang w:val="en-US" w:eastAsia="zh-CN" w:bidi="ar-SA"/>
        </w:rPr>
      </w:pPr>
      <w:r>
        <w:rPr>
          <w:rFonts w:hint="eastAsia" w:ascii="宋体" w:hAnsi="宋体" w:cs="宋体"/>
          <w:b/>
          <w:kern w:val="2"/>
          <w:sz w:val="32"/>
          <w:szCs w:val="32"/>
          <w:lang w:val="en-US" w:eastAsia="zh-CN" w:bidi="ar-SA"/>
        </w:rPr>
        <w:t>四、</w:t>
      </w:r>
      <w:r>
        <w:rPr>
          <w:rFonts w:hint="eastAsia" w:ascii="宋体" w:hAnsi="宋体" w:eastAsia="宋体" w:cs="宋体"/>
          <w:b/>
          <w:kern w:val="2"/>
          <w:sz w:val="32"/>
          <w:szCs w:val="32"/>
          <w:lang w:val="en-US" w:eastAsia="zh-CN" w:bidi="ar-SA"/>
        </w:rPr>
        <w:t>报价单</w:t>
      </w:r>
    </w:p>
    <w:p w14:paraId="0348AAA6">
      <w:pPr>
        <w:tabs>
          <w:tab w:val="center" w:pos="4483"/>
        </w:tabs>
        <w:spacing w:line="360" w:lineRule="auto"/>
        <w:rPr>
          <w:rFonts w:ascii="宋体" w:hAnsi="宋体" w:cs="宋体"/>
        </w:rPr>
      </w:pPr>
    </w:p>
    <w:p w14:paraId="59128A55">
      <w:pPr>
        <w:tabs>
          <w:tab w:val="center" w:pos="4483"/>
        </w:tabs>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pacing w:val="4"/>
          <w:sz w:val="24"/>
          <w:szCs w:val="24"/>
          <w:u w:val="single"/>
          <w:lang w:val="en-US" w:eastAsia="zh-CN"/>
        </w:rPr>
        <w:t>红仁新材员工上下班通勤车辆服务项目</w:t>
      </w:r>
    </w:p>
    <w:p w14:paraId="39103136">
      <w:pPr>
        <w:spacing w:line="400" w:lineRule="exact"/>
        <w:ind w:left="945" w:hanging="1080" w:hangingChars="45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kern w:val="0"/>
          <w:sz w:val="24"/>
          <w:szCs w:val="24"/>
          <w:highlight w:val="none"/>
          <w:u w:val="single"/>
          <w:lang w:val="en-US" w:eastAsia="zh-CN"/>
        </w:rPr>
        <w:t>HTRH2603-001</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872"/>
        <w:gridCol w:w="4465"/>
        <w:gridCol w:w="1291"/>
      </w:tblGrid>
      <w:tr w14:paraId="300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25" w:type="pct"/>
            <w:vAlign w:val="center"/>
          </w:tcPr>
          <w:p w14:paraId="176EDDF0">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1098" w:type="pct"/>
            <w:vAlign w:val="center"/>
          </w:tcPr>
          <w:p w14:paraId="783FF67D">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线路名称</w:t>
            </w:r>
          </w:p>
        </w:tc>
        <w:tc>
          <w:tcPr>
            <w:tcW w:w="2619" w:type="pct"/>
            <w:vAlign w:val="center"/>
          </w:tcPr>
          <w:p w14:paraId="498E83BC">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vertAlign w:val="baseline"/>
                <w:lang w:val="en-US" w:eastAsia="zh-CN"/>
              </w:rPr>
            </w:pPr>
            <w:r>
              <w:rPr>
                <w:rFonts w:hint="eastAsia"/>
                <w:vertAlign w:val="baseline"/>
                <w:lang w:val="en-US" w:eastAsia="zh-CN"/>
              </w:rPr>
              <w:t>单日费用</w:t>
            </w:r>
          </w:p>
          <w:p w14:paraId="1CF74D32">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（含税、往返费用、油费或电费、高速费）</w:t>
            </w:r>
          </w:p>
        </w:tc>
        <w:tc>
          <w:tcPr>
            <w:tcW w:w="757" w:type="pct"/>
            <w:vAlign w:val="center"/>
          </w:tcPr>
          <w:p w14:paraId="01C29B39">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备注</w:t>
            </w:r>
          </w:p>
        </w:tc>
      </w:tr>
      <w:tr w14:paraId="0D71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78BC5857">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98" w:type="pct"/>
            <w:vAlign w:val="center"/>
          </w:tcPr>
          <w:p w14:paraId="464BDB2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人民路线</w:t>
            </w:r>
          </w:p>
        </w:tc>
        <w:tc>
          <w:tcPr>
            <w:tcW w:w="2619" w:type="pct"/>
          </w:tcPr>
          <w:p w14:paraId="664A300B">
            <w:pPr>
              <w:pStyle w:val="2"/>
              <w:jc w:val="center"/>
              <w:rPr>
                <w:rFonts w:hint="eastAsia"/>
                <w:vertAlign w:val="baseline"/>
                <w:lang w:val="en-US" w:eastAsia="zh-CN"/>
              </w:rPr>
            </w:pPr>
          </w:p>
        </w:tc>
        <w:tc>
          <w:tcPr>
            <w:tcW w:w="757" w:type="pct"/>
          </w:tcPr>
          <w:p w14:paraId="52AD7342">
            <w:pPr>
              <w:pStyle w:val="2"/>
              <w:jc w:val="center"/>
              <w:rPr>
                <w:rFonts w:hint="eastAsia"/>
                <w:vertAlign w:val="baseline"/>
                <w:lang w:val="en-US" w:eastAsia="zh-CN"/>
              </w:rPr>
            </w:pPr>
          </w:p>
        </w:tc>
      </w:tr>
      <w:tr w14:paraId="0DD6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1B5EA486">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8" w:type="pct"/>
            <w:vAlign w:val="center"/>
          </w:tcPr>
          <w:p w14:paraId="760CD9D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梅华路线</w:t>
            </w:r>
          </w:p>
        </w:tc>
        <w:tc>
          <w:tcPr>
            <w:tcW w:w="2619" w:type="pct"/>
          </w:tcPr>
          <w:p w14:paraId="31D3B922">
            <w:pPr>
              <w:pStyle w:val="2"/>
              <w:jc w:val="center"/>
              <w:rPr>
                <w:rFonts w:hint="eastAsia"/>
                <w:vertAlign w:val="baseline"/>
                <w:lang w:val="en-US" w:eastAsia="zh-CN"/>
              </w:rPr>
            </w:pPr>
          </w:p>
        </w:tc>
        <w:tc>
          <w:tcPr>
            <w:tcW w:w="757" w:type="pct"/>
          </w:tcPr>
          <w:p w14:paraId="0CA0C522">
            <w:pPr>
              <w:pStyle w:val="2"/>
              <w:jc w:val="center"/>
              <w:rPr>
                <w:rFonts w:hint="eastAsia"/>
                <w:vertAlign w:val="baseline"/>
                <w:lang w:val="en-US" w:eastAsia="zh-CN"/>
              </w:rPr>
            </w:pPr>
          </w:p>
        </w:tc>
      </w:tr>
      <w:tr w14:paraId="660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4C3789B9">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98" w:type="pct"/>
            <w:vAlign w:val="center"/>
          </w:tcPr>
          <w:p w14:paraId="1A0798C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明珠路金鸡路线</w:t>
            </w:r>
          </w:p>
        </w:tc>
        <w:tc>
          <w:tcPr>
            <w:tcW w:w="2619" w:type="pct"/>
          </w:tcPr>
          <w:p w14:paraId="786D6FAE">
            <w:pPr>
              <w:pStyle w:val="2"/>
              <w:jc w:val="center"/>
              <w:rPr>
                <w:rFonts w:hint="eastAsia"/>
                <w:vertAlign w:val="baseline"/>
                <w:lang w:val="en-US" w:eastAsia="zh-CN"/>
              </w:rPr>
            </w:pPr>
          </w:p>
        </w:tc>
        <w:tc>
          <w:tcPr>
            <w:tcW w:w="757" w:type="pct"/>
          </w:tcPr>
          <w:p w14:paraId="0A7AE330">
            <w:pPr>
              <w:pStyle w:val="2"/>
              <w:jc w:val="center"/>
              <w:rPr>
                <w:rFonts w:hint="eastAsia"/>
                <w:vertAlign w:val="baseline"/>
                <w:lang w:val="en-US" w:eastAsia="zh-CN"/>
              </w:rPr>
            </w:pPr>
          </w:p>
        </w:tc>
      </w:tr>
      <w:tr w14:paraId="3221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01FDE44B">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98" w:type="pct"/>
            <w:vAlign w:val="center"/>
          </w:tcPr>
          <w:p w14:paraId="15BEAEA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吉大拱北路线</w:t>
            </w:r>
          </w:p>
        </w:tc>
        <w:tc>
          <w:tcPr>
            <w:tcW w:w="2619" w:type="pct"/>
          </w:tcPr>
          <w:p w14:paraId="7CD6196B">
            <w:pPr>
              <w:pStyle w:val="2"/>
              <w:jc w:val="center"/>
              <w:rPr>
                <w:rFonts w:hint="eastAsia"/>
                <w:vertAlign w:val="baseline"/>
                <w:lang w:val="en-US" w:eastAsia="zh-CN"/>
              </w:rPr>
            </w:pPr>
          </w:p>
        </w:tc>
        <w:tc>
          <w:tcPr>
            <w:tcW w:w="757" w:type="pct"/>
          </w:tcPr>
          <w:p w14:paraId="774DA726">
            <w:pPr>
              <w:pStyle w:val="2"/>
              <w:jc w:val="center"/>
              <w:rPr>
                <w:rFonts w:hint="eastAsia"/>
                <w:vertAlign w:val="baseline"/>
                <w:lang w:val="en-US" w:eastAsia="zh-CN"/>
              </w:rPr>
            </w:pPr>
          </w:p>
        </w:tc>
      </w:tr>
      <w:tr w14:paraId="76B7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1CC608FD">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98" w:type="pct"/>
            <w:vAlign w:val="center"/>
          </w:tcPr>
          <w:p w14:paraId="644E8D1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坦洲路线</w:t>
            </w:r>
          </w:p>
        </w:tc>
        <w:tc>
          <w:tcPr>
            <w:tcW w:w="2619" w:type="pct"/>
          </w:tcPr>
          <w:p w14:paraId="66802EC9">
            <w:pPr>
              <w:pStyle w:val="2"/>
              <w:jc w:val="center"/>
              <w:rPr>
                <w:rFonts w:hint="eastAsia"/>
                <w:vertAlign w:val="baseline"/>
                <w:lang w:val="en-US" w:eastAsia="zh-CN"/>
              </w:rPr>
            </w:pPr>
          </w:p>
        </w:tc>
        <w:tc>
          <w:tcPr>
            <w:tcW w:w="757" w:type="pct"/>
          </w:tcPr>
          <w:p w14:paraId="344F9E0B">
            <w:pPr>
              <w:pStyle w:val="2"/>
              <w:jc w:val="center"/>
              <w:rPr>
                <w:rFonts w:hint="eastAsia"/>
                <w:vertAlign w:val="baseline"/>
                <w:lang w:val="en-US" w:eastAsia="zh-CN"/>
              </w:rPr>
            </w:pPr>
          </w:p>
        </w:tc>
      </w:tr>
      <w:tr w14:paraId="7527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321DCF89">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98" w:type="pct"/>
            <w:vAlign w:val="center"/>
          </w:tcPr>
          <w:p w14:paraId="6BC296A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红塔宿舍路线</w:t>
            </w:r>
          </w:p>
        </w:tc>
        <w:tc>
          <w:tcPr>
            <w:tcW w:w="2619" w:type="pct"/>
          </w:tcPr>
          <w:p w14:paraId="3BBC98CF">
            <w:pPr>
              <w:pStyle w:val="2"/>
              <w:jc w:val="center"/>
              <w:rPr>
                <w:rFonts w:hint="eastAsia"/>
                <w:vertAlign w:val="baseline"/>
                <w:lang w:val="en-US" w:eastAsia="zh-CN"/>
              </w:rPr>
            </w:pPr>
          </w:p>
        </w:tc>
        <w:tc>
          <w:tcPr>
            <w:tcW w:w="757" w:type="pct"/>
          </w:tcPr>
          <w:p w14:paraId="51E5C456">
            <w:pPr>
              <w:pStyle w:val="2"/>
              <w:jc w:val="center"/>
              <w:rPr>
                <w:rFonts w:hint="eastAsia"/>
                <w:vertAlign w:val="baseline"/>
                <w:lang w:val="en-US" w:eastAsia="zh-CN"/>
              </w:rPr>
            </w:pPr>
          </w:p>
        </w:tc>
      </w:tr>
      <w:tr w14:paraId="1402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5C075470">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98" w:type="pct"/>
            <w:vAlign w:val="center"/>
          </w:tcPr>
          <w:p w14:paraId="064D3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三灶路线</w:t>
            </w:r>
          </w:p>
        </w:tc>
        <w:tc>
          <w:tcPr>
            <w:tcW w:w="2619" w:type="pct"/>
          </w:tcPr>
          <w:p w14:paraId="0473091D">
            <w:pPr>
              <w:pStyle w:val="2"/>
              <w:jc w:val="center"/>
              <w:rPr>
                <w:rFonts w:hint="eastAsia"/>
                <w:vertAlign w:val="baseline"/>
                <w:lang w:val="en-US" w:eastAsia="zh-CN"/>
              </w:rPr>
            </w:pPr>
          </w:p>
        </w:tc>
        <w:tc>
          <w:tcPr>
            <w:tcW w:w="757" w:type="pct"/>
          </w:tcPr>
          <w:p w14:paraId="4214C97B">
            <w:pPr>
              <w:pStyle w:val="2"/>
              <w:jc w:val="center"/>
              <w:rPr>
                <w:rFonts w:hint="eastAsia"/>
                <w:vertAlign w:val="baseline"/>
                <w:lang w:val="en-US" w:eastAsia="zh-CN"/>
              </w:rPr>
            </w:pPr>
          </w:p>
        </w:tc>
      </w:tr>
      <w:tr w14:paraId="13F8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623" w:type="pct"/>
            <w:gridSpan w:val="2"/>
            <w:vAlign w:val="center"/>
          </w:tcPr>
          <w:p w14:paraId="6572B6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单日总报价（元）</w:t>
            </w:r>
          </w:p>
        </w:tc>
        <w:tc>
          <w:tcPr>
            <w:tcW w:w="2619" w:type="pct"/>
            <w:vAlign w:val="center"/>
          </w:tcPr>
          <w:p w14:paraId="4C29447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w:t>
            </w:r>
          </w:p>
          <w:p w14:paraId="3153408C">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w:t>
            </w:r>
          </w:p>
        </w:tc>
        <w:tc>
          <w:tcPr>
            <w:tcW w:w="757" w:type="pct"/>
          </w:tcPr>
          <w:p w14:paraId="69777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01259EA">
      <w:pPr>
        <w:spacing w:after="120" w:line="360" w:lineRule="auto"/>
        <w:rPr>
          <w:rFonts w:ascii="宋体" w:hAnsi="宋体" w:cs="宋体"/>
        </w:rPr>
      </w:pPr>
    </w:p>
    <w:p w14:paraId="658A98EF">
      <w:pPr>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供应商授权代表签字或签章：          </w:t>
      </w:r>
    </w:p>
    <w:p w14:paraId="60F8035E">
      <w:pPr>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供应商名称（加盖供应商公章）：                   </w:t>
      </w:r>
    </w:p>
    <w:p w14:paraId="353384A5">
      <w:pPr>
        <w:spacing w:after="120" w:line="360" w:lineRule="auto"/>
        <w:rPr>
          <w:rFonts w:hint="eastAsia" w:ascii="宋体" w:hAnsi="宋体" w:eastAsia="宋体" w:cs="宋体"/>
          <w:b/>
          <w:bCs/>
          <w:sz w:val="24"/>
          <w:szCs w:val="24"/>
        </w:rPr>
      </w:pPr>
      <w:r>
        <w:rPr>
          <w:rFonts w:hint="eastAsia" w:ascii="宋体" w:hAnsi="宋体" w:eastAsia="宋体" w:cs="宋体"/>
          <w:sz w:val="24"/>
          <w:szCs w:val="24"/>
        </w:rPr>
        <w:t xml:space="preserve">日期：              </w:t>
      </w:r>
    </w:p>
    <w:p w14:paraId="6017C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p w14:paraId="0B13CA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kern w:val="2"/>
          <w:sz w:val="24"/>
          <w:szCs w:val="24"/>
          <w:highlight w:val="none"/>
          <w:lang w:val="en-US" w:eastAsia="zh-CN" w:bidi="ar-SA"/>
        </w:rPr>
        <w:t>1.</w:t>
      </w:r>
      <w:r>
        <w:rPr>
          <w:rFonts w:hint="eastAsia" w:ascii="宋体" w:hAnsi="宋体" w:eastAsia="宋体" w:cs="宋体"/>
          <w:color w:val="auto"/>
          <w:spacing w:val="4"/>
          <w:sz w:val="24"/>
          <w:szCs w:val="24"/>
          <w:highlight w:val="none"/>
        </w:rPr>
        <w:t>中文大写金额用汉字，如壹、贰、叁、肆、伍、陆、柒、捌、玖、拾、佰、仟、万、亿、元、角、分、零、整（正）等。</w:t>
      </w:r>
    </w:p>
    <w:p w14:paraId="0DE7E0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此表没有加盖公章无效。</w:t>
      </w:r>
    </w:p>
    <w:p w14:paraId="62ADAB03">
      <w:pPr>
        <w:pStyle w:val="24"/>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default" w:eastAsiaTheme="minorEastAsia"/>
          <w:lang w:val="en-US" w:eastAsia="zh-CN"/>
        </w:rPr>
      </w:pPr>
      <w:r>
        <w:rPr>
          <w:rFonts w:hint="eastAsia" w:ascii="宋体" w:hAnsi="宋体" w:eastAsia="宋体" w:cs="宋体"/>
          <w:bCs/>
          <w:color w:val="auto"/>
          <w:sz w:val="24"/>
          <w:szCs w:val="24"/>
          <w:highlight w:val="none"/>
          <w:lang w:val="en-US" w:eastAsia="zh-CN"/>
        </w:rPr>
        <w:t>3.若大写和小写不一致则以大写金额修正小写金额，修正后超过预算价的作无效响应处理。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jAyMDQ1MWJkY2VhYWUyYTFjMmIwMTQxNTZmODUifQ=="/>
  </w:docVars>
  <w:rsids>
    <w:rsidRoot w:val="00172A27"/>
    <w:rsid w:val="0000356E"/>
    <w:rsid w:val="000164CE"/>
    <w:rsid w:val="000416CE"/>
    <w:rsid w:val="0005064D"/>
    <w:rsid w:val="0005491B"/>
    <w:rsid w:val="00061711"/>
    <w:rsid w:val="00075F5A"/>
    <w:rsid w:val="00082932"/>
    <w:rsid w:val="00091FF0"/>
    <w:rsid w:val="000A4B27"/>
    <w:rsid w:val="000B0805"/>
    <w:rsid w:val="000B3F45"/>
    <w:rsid w:val="000B692C"/>
    <w:rsid w:val="000C5AE3"/>
    <w:rsid w:val="000C7797"/>
    <w:rsid w:val="000D6F05"/>
    <w:rsid w:val="000F5AEF"/>
    <w:rsid w:val="001026E5"/>
    <w:rsid w:val="00107298"/>
    <w:rsid w:val="0011292E"/>
    <w:rsid w:val="00116A12"/>
    <w:rsid w:val="00116EB1"/>
    <w:rsid w:val="00131B09"/>
    <w:rsid w:val="00133E4D"/>
    <w:rsid w:val="00144E13"/>
    <w:rsid w:val="001577DB"/>
    <w:rsid w:val="00172A27"/>
    <w:rsid w:val="001821BB"/>
    <w:rsid w:val="00192BAE"/>
    <w:rsid w:val="001A1A26"/>
    <w:rsid w:val="001B133C"/>
    <w:rsid w:val="001D130E"/>
    <w:rsid w:val="001D69FE"/>
    <w:rsid w:val="001E6624"/>
    <w:rsid w:val="0020295D"/>
    <w:rsid w:val="0020452D"/>
    <w:rsid w:val="002371DE"/>
    <w:rsid w:val="00240420"/>
    <w:rsid w:val="00246C4B"/>
    <w:rsid w:val="002575EF"/>
    <w:rsid w:val="002709B3"/>
    <w:rsid w:val="0027415A"/>
    <w:rsid w:val="0027543F"/>
    <w:rsid w:val="002B181B"/>
    <w:rsid w:val="002B6278"/>
    <w:rsid w:val="002C4BFB"/>
    <w:rsid w:val="002E0BC0"/>
    <w:rsid w:val="002E0FC7"/>
    <w:rsid w:val="002F765F"/>
    <w:rsid w:val="00311C7A"/>
    <w:rsid w:val="00314AA2"/>
    <w:rsid w:val="00333356"/>
    <w:rsid w:val="003342AB"/>
    <w:rsid w:val="00334D71"/>
    <w:rsid w:val="003432A9"/>
    <w:rsid w:val="00345AB9"/>
    <w:rsid w:val="003843E8"/>
    <w:rsid w:val="00386654"/>
    <w:rsid w:val="003A0FDD"/>
    <w:rsid w:val="003A6FC0"/>
    <w:rsid w:val="003C2139"/>
    <w:rsid w:val="003C3421"/>
    <w:rsid w:val="003D28B0"/>
    <w:rsid w:val="003D3EEF"/>
    <w:rsid w:val="003D6DB9"/>
    <w:rsid w:val="004144C0"/>
    <w:rsid w:val="00414FF5"/>
    <w:rsid w:val="004375B8"/>
    <w:rsid w:val="0044065F"/>
    <w:rsid w:val="004428F5"/>
    <w:rsid w:val="00447DFC"/>
    <w:rsid w:val="004514A6"/>
    <w:rsid w:val="00477B89"/>
    <w:rsid w:val="0048113E"/>
    <w:rsid w:val="004A1E65"/>
    <w:rsid w:val="004B0ABC"/>
    <w:rsid w:val="004B3407"/>
    <w:rsid w:val="004C3904"/>
    <w:rsid w:val="004D4E71"/>
    <w:rsid w:val="005161F9"/>
    <w:rsid w:val="00521B1A"/>
    <w:rsid w:val="00552114"/>
    <w:rsid w:val="005820C6"/>
    <w:rsid w:val="005A1808"/>
    <w:rsid w:val="005A78FA"/>
    <w:rsid w:val="005B5CE7"/>
    <w:rsid w:val="005D1EEF"/>
    <w:rsid w:val="005D2643"/>
    <w:rsid w:val="005E7EB3"/>
    <w:rsid w:val="00601B1C"/>
    <w:rsid w:val="006123CF"/>
    <w:rsid w:val="00630572"/>
    <w:rsid w:val="00631269"/>
    <w:rsid w:val="0063164A"/>
    <w:rsid w:val="00632A17"/>
    <w:rsid w:val="00636D73"/>
    <w:rsid w:val="00643D19"/>
    <w:rsid w:val="00653A70"/>
    <w:rsid w:val="0069064C"/>
    <w:rsid w:val="00691CCC"/>
    <w:rsid w:val="006A29D0"/>
    <w:rsid w:val="006C5C77"/>
    <w:rsid w:val="006E0FB3"/>
    <w:rsid w:val="006E4B73"/>
    <w:rsid w:val="006E6FFA"/>
    <w:rsid w:val="00711485"/>
    <w:rsid w:val="00720C16"/>
    <w:rsid w:val="007216DF"/>
    <w:rsid w:val="00730E67"/>
    <w:rsid w:val="007336F0"/>
    <w:rsid w:val="00736C78"/>
    <w:rsid w:val="00737488"/>
    <w:rsid w:val="00741377"/>
    <w:rsid w:val="00743766"/>
    <w:rsid w:val="00764AC6"/>
    <w:rsid w:val="007750E8"/>
    <w:rsid w:val="00775CE3"/>
    <w:rsid w:val="00793D65"/>
    <w:rsid w:val="007A3229"/>
    <w:rsid w:val="007A72AF"/>
    <w:rsid w:val="007B0D58"/>
    <w:rsid w:val="007B3598"/>
    <w:rsid w:val="007B4209"/>
    <w:rsid w:val="007B640B"/>
    <w:rsid w:val="007C58D0"/>
    <w:rsid w:val="007D4D47"/>
    <w:rsid w:val="00813E58"/>
    <w:rsid w:val="0082227A"/>
    <w:rsid w:val="00823240"/>
    <w:rsid w:val="008445F1"/>
    <w:rsid w:val="008505DA"/>
    <w:rsid w:val="0086592E"/>
    <w:rsid w:val="00871E81"/>
    <w:rsid w:val="008779AB"/>
    <w:rsid w:val="00882230"/>
    <w:rsid w:val="0088415C"/>
    <w:rsid w:val="009053FC"/>
    <w:rsid w:val="009138FE"/>
    <w:rsid w:val="0091703A"/>
    <w:rsid w:val="00920FCC"/>
    <w:rsid w:val="00921B5D"/>
    <w:rsid w:val="0092568A"/>
    <w:rsid w:val="009266EF"/>
    <w:rsid w:val="009574F7"/>
    <w:rsid w:val="00975A3D"/>
    <w:rsid w:val="00984396"/>
    <w:rsid w:val="00990BF0"/>
    <w:rsid w:val="009A7247"/>
    <w:rsid w:val="009C5FBB"/>
    <w:rsid w:val="009C625D"/>
    <w:rsid w:val="009F35FE"/>
    <w:rsid w:val="00A13C69"/>
    <w:rsid w:val="00A325DC"/>
    <w:rsid w:val="00A478AA"/>
    <w:rsid w:val="00A62F02"/>
    <w:rsid w:val="00A71101"/>
    <w:rsid w:val="00A717DC"/>
    <w:rsid w:val="00A7735D"/>
    <w:rsid w:val="00A9233A"/>
    <w:rsid w:val="00AE49BC"/>
    <w:rsid w:val="00AE5F21"/>
    <w:rsid w:val="00AE66B5"/>
    <w:rsid w:val="00B05BC0"/>
    <w:rsid w:val="00B133B8"/>
    <w:rsid w:val="00B63C8D"/>
    <w:rsid w:val="00B6480B"/>
    <w:rsid w:val="00B83753"/>
    <w:rsid w:val="00B8705B"/>
    <w:rsid w:val="00B972A1"/>
    <w:rsid w:val="00BB2731"/>
    <w:rsid w:val="00BD5402"/>
    <w:rsid w:val="00BD6B78"/>
    <w:rsid w:val="00BF318C"/>
    <w:rsid w:val="00C0038C"/>
    <w:rsid w:val="00C12FF9"/>
    <w:rsid w:val="00C27743"/>
    <w:rsid w:val="00C42CAB"/>
    <w:rsid w:val="00C65CA0"/>
    <w:rsid w:val="00C8401C"/>
    <w:rsid w:val="00C86101"/>
    <w:rsid w:val="00C973A1"/>
    <w:rsid w:val="00CA3F3C"/>
    <w:rsid w:val="00CC3B6D"/>
    <w:rsid w:val="00CD3948"/>
    <w:rsid w:val="00CE4484"/>
    <w:rsid w:val="00CE5E36"/>
    <w:rsid w:val="00D021FC"/>
    <w:rsid w:val="00D10BE7"/>
    <w:rsid w:val="00D11C0A"/>
    <w:rsid w:val="00D20C63"/>
    <w:rsid w:val="00D37309"/>
    <w:rsid w:val="00D43FCE"/>
    <w:rsid w:val="00D46515"/>
    <w:rsid w:val="00D637F8"/>
    <w:rsid w:val="00DD01E6"/>
    <w:rsid w:val="00DD17C9"/>
    <w:rsid w:val="00DE4626"/>
    <w:rsid w:val="00DF132B"/>
    <w:rsid w:val="00E07DAC"/>
    <w:rsid w:val="00E1060F"/>
    <w:rsid w:val="00E1582A"/>
    <w:rsid w:val="00E33A01"/>
    <w:rsid w:val="00E5122B"/>
    <w:rsid w:val="00E6238D"/>
    <w:rsid w:val="00E636E2"/>
    <w:rsid w:val="00EC1253"/>
    <w:rsid w:val="00ED4D9C"/>
    <w:rsid w:val="00EE719E"/>
    <w:rsid w:val="00F2078B"/>
    <w:rsid w:val="00F209CF"/>
    <w:rsid w:val="00F34C08"/>
    <w:rsid w:val="00F4141B"/>
    <w:rsid w:val="00F8547A"/>
    <w:rsid w:val="00F917D2"/>
    <w:rsid w:val="00F92170"/>
    <w:rsid w:val="00F9589D"/>
    <w:rsid w:val="00F96038"/>
    <w:rsid w:val="00FB1D81"/>
    <w:rsid w:val="00FF1C2C"/>
    <w:rsid w:val="040E4592"/>
    <w:rsid w:val="05FF4BBB"/>
    <w:rsid w:val="06003BEF"/>
    <w:rsid w:val="06D51397"/>
    <w:rsid w:val="07B94814"/>
    <w:rsid w:val="087E1A39"/>
    <w:rsid w:val="0A6C3DC0"/>
    <w:rsid w:val="0A711083"/>
    <w:rsid w:val="0A7B04A7"/>
    <w:rsid w:val="0A7F7F97"/>
    <w:rsid w:val="0AC21C32"/>
    <w:rsid w:val="0B154457"/>
    <w:rsid w:val="0D277CD0"/>
    <w:rsid w:val="0DAF0B93"/>
    <w:rsid w:val="0DB735A4"/>
    <w:rsid w:val="0F1F0B6D"/>
    <w:rsid w:val="10E24DDC"/>
    <w:rsid w:val="117A748D"/>
    <w:rsid w:val="121E6BA8"/>
    <w:rsid w:val="156408B3"/>
    <w:rsid w:val="15915971"/>
    <w:rsid w:val="181977DC"/>
    <w:rsid w:val="18482B9D"/>
    <w:rsid w:val="19632832"/>
    <w:rsid w:val="1AC13525"/>
    <w:rsid w:val="1B0B4AA0"/>
    <w:rsid w:val="1B6F1962"/>
    <w:rsid w:val="1B75684C"/>
    <w:rsid w:val="1C88053B"/>
    <w:rsid w:val="1C9553F8"/>
    <w:rsid w:val="1E0F4D36"/>
    <w:rsid w:val="1EB63404"/>
    <w:rsid w:val="1ED16490"/>
    <w:rsid w:val="1F1D3483"/>
    <w:rsid w:val="20142AD8"/>
    <w:rsid w:val="20914EF8"/>
    <w:rsid w:val="224C47AB"/>
    <w:rsid w:val="23080CCF"/>
    <w:rsid w:val="23EF1892"/>
    <w:rsid w:val="24075E0D"/>
    <w:rsid w:val="246F422C"/>
    <w:rsid w:val="250179D3"/>
    <w:rsid w:val="25315EDA"/>
    <w:rsid w:val="263C4B36"/>
    <w:rsid w:val="273B094A"/>
    <w:rsid w:val="285F5108"/>
    <w:rsid w:val="287B7B98"/>
    <w:rsid w:val="2A1A7565"/>
    <w:rsid w:val="2AC4462F"/>
    <w:rsid w:val="2B9F3B9D"/>
    <w:rsid w:val="2BD55811"/>
    <w:rsid w:val="2CA927FA"/>
    <w:rsid w:val="2D811081"/>
    <w:rsid w:val="2D83129D"/>
    <w:rsid w:val="2E3A7749"/>
    <w:rsid w:val="2ED33B5E"/>
    <w:rsid w:val="31A32590"/>
    <w:rsid w:val="31D67BED"/>
    <w:rsid w:val="33C817B8"/>
    <w:rsid w:val="34F50FA8"/>
    <w:rsid w:val="35101668"/>
    <w:rsid w:val="3AAD0FBE"/>
    <w:rsid w:val="3B8B6A24"/>
    <w:rsid w:val="3C4B1009"/>
    <w:rsid w:val="3C636521"/>
    <w:rsid w:val="3C9E33D8"/>
    <w:rsid w:val="3E79027E"/>
    <w:rsid w:val="3F485EA2"/>
    <w:rsid w:val="41160006"/>
    <w:rsid w:val="417A716B"/>
    <w:rsid w:val="423A12C3"/>
    <w:rsid w:val="42417305"/>
    <w:rsid w:val="42486C3B"/>
    <w:rsid w:val="42613503"/>
    <w:rsid w:val="446F7E3F"/>
    <w:rsid w:val="44AA2936"/>
    <w:rsid w:val="451231DA"/>
    <w:rsid w:val="459F5882"/>
    <w:rsid w:val="46AB10DC"/>
    <w:rsid w:val="475B7330"/>
    <w:rsid w:val="47D14CEC"/>
    <w:rsid w:val="48162E42"/>
    <w:rsid w:val="484B0754"/>
    <w:rsid w:val="490C442D"/>
    <w:rsid w:val="49463D1D"/>
    <w:rsid w:val="4B412124"/>
    <w:rsid w:val="4BB01057"/>
    <w:rsid w:val="4BD77FFB"/>
    <w:rsid w:val="4C172E84"/>
    <w:rsid w:val="4C556AED"/>
    <w:rsid w:val="4DC16036"/>
    <w:rsid w:val="4F2374D7"/>
    <w:rsid w:val="4F2B6137"/>
    <w:rsid w:val="514F30C0"/>
    <w:rsid w:val="520A23AB"/>
    <w:rsid w:val="53A542AD"/>
    <w:rsid w:val="54396B62"/>
    <w:rsid w:val="5540344C"/>
    <w:rsid w:val="56B85264"/>
    <w:rsid w:val="57545A4C"/>
    <w:rsid w:val="59BA1757"/>
    <w:rsid w:val="5D4605C0"/>
    <w:rsid w:val="5D665A1A"/>
    <w:rsid w:val="5E655CD1"/>
    <w:rsid w:val="5ED97BCB"/>
    <w:rsid w:val="5F6146EB"/>
    <w:rsid w:val="619C1A0A"/>
    <w:rsid w:val="63185A08"/>
    <w:rsid w:val="634E0D6F"/>
    <w:rsid w:val="65160C3A"/>
    <w:rsid w:val="652A37D1"/>
    <w:rsid w:val="660D1128"/>
    <w:rsid w:val="66136BB9"/>
    <w:rsid w:val="68534DEC"/>
    <w:rsid w:val="69833542"/>
    <w:rsid w:val="6A771500"/>
    <w:rsid w:val="6D9A2302"/>
    <w:rsid w:val="6DD112EF"/>
    <w:rsid w:val="6EDC35ED"/>
    <w:rsid w:val="6EF2535F"/>
    <w:rsid w:val="6EFD1AEA"/>
    <w:rsid w:val="6FF31CDB"/>
    <w:rsid w:val="6FFD045F"/>
    <w:rsid w:val="706F371D"/>
    <w:rsid w:val="7148395C"/>
    <w:rsid w:val="714F19A4"/>
    <w:rsid w:val="717958C4"/>
    <w:rsid w:val="718D136F"/>
    <w:rsid w:val="732E675B"/>
    <w:rsid w:val="73AF7CC3"/>
    <w:rsid w:val="73E86D31"/>
    <w:rsid w:val="74656A6C"/>
    <w:rsid w:val="75120509"/>
    <w:rsid w:val="757E5B9F"/>
    <w:rsid w:val="76D3784C"/>
    <w:rsid w:val="775F555C"/>
    <w:rsid w:val="780D6D66"/>
    <w:rsid w:val="783D572D"/>
    <w:rsid w:val="7847671C"/>
    <w:rsid w:val="79554E68"/>
    <w:rsid w:val="7A860340"/>
    <w:rsid w:val="7D30598A"/>
    <w:rsid w:val="7D8A5E57"/>
    <w:rsid w:val="7E6D055E"/>
    <w:rsid w:val="7EED4662"/>
    <w:rsid w:val="7F82628B"/>
    <w:rsid w:val="7FED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kern w:val="2"/>
      <w:szCs w:val="24"/>
    </w:rPr>
  </w:style>
  <w:style w:type="paragraph" w:styleId="3">
    <w:name w:val="Body Text Indent"/>
    <w:basedOn w:val="1"/>
    <w:qFormat/>
    <w:uiPriority w:val="0"/>
    <w:pPr>
      <w:autoSpaceDE/>
      <w:autoSpaceDN/>
      <w:adjustRightInd/>
      <w:spacing w:line="560" w:lineRule="exact"/>
      <w:ind w:left="300"/>
      <w:jc w:val="both"/>
    </w:pPr>
    <w:rPr>
      <w:kern w:val="2"/>
      <w:sz w:val="24"/>
      <w:szCs w:val="24"/>
    </w:rPr>
  </w:style>
  <w:style w:type="paragraph" w:styleId="4">
    <w:name w:val="Body Text First Indent"/>
    <w:basedOn w:val="5"/>
    <w:next w:val="1"/>
    <w:qFormat/>
    <w:uiPriority w:val="0"/>
    <w:pPr>
      <w:ind w:firstLine="420" w:firstLineChars="100"/>
    </w:pPr>
  </w:style>
  <w:style w:type="paragraph" w:styleId="5">
    <w:name w:val="Body Text"/>
    <w:basedOn w:val="1"/>
    <w:next w:val="6"/>
    <w:qFormat/>
    <w:uiPriority w:val="0"/>
    <w:pPr>
      <w:spacing w:line="360" w:lineRule="auto"/>
    </w:pPr>
    <w:rPr>
      <w:rFonts w:ascii="宋体" w:hAnsi="宋体"/>
      <w:sz w:val="28"/>
    </w:rPr>
  </w:style>
  <w:style w:type="paragraph" w:styleId="6">
    <w:name w:val="toc 5"/>
    <w:basedOn w:val="1"/>
    <w:next w:val="1"/>
    <w:qFormat/>
    <w:uiPriority w:val="0"/>
    <w:pPr>
      <w:widowControl w:val="0"/>
      <w:ind w:left="1680" w:leftChars="800"/>
      <w:jc w:val="both"/>
    </w:pPr>
    <w:rPr>
      <w:kern w:val="2"/>
      <w:szCs w:val="24"/>
    </w:rPr>
  </w:style>
  <w:style w:type="paragraph" w:styleId="10">
    <w:name w:val="Normal Indent"/>
    <w:basedOn w:val="1"/>
    <w:qFormat/>
    <w:uiPriority w:val="0"/>
    <w:pPr>
      <w:autoSpaceDE w:val="0"/>
      <w:autoSpaceDN w:val="0"/>
      <w:adjustRightInd w:val="0"/>
      <w:ind w:firstLine="420"/>
      <w:jc w:val="left"/>
      <w:textAlignment w:val="baseline"/>
    </w:pPr>
    <w:rPr>
      <w:rFonts w:ascii="宋体"/>
      <w:sz w:val="34"/>
    </w:rPr>
  </w:style>
  <w:style w:type="paragraph" w:styleId="11">
    <w:name w:val="annotation text"/>
    <w:basedOn w:val="1"/>
    <w:semiHidden/>
    <w:unhideWhenUsed/>
    <w:qFormat/>
    <w:uiPriority w:val="99"/>
    <w:pPr>
      <w:jc w:val="left"/>
    </w:pPr>
  </w:style>
  <w:style w:type="paragraph" w:styleId="12">
    <w:name w:val="Plain Text"/>
    <w:basedOn w:val="1"/>
    <w:qFormat/>
    <w:uiPriority w:val="0"/>
    <w:pPr>
      <w:autoSpaceDE/>
      <w:autoSpaceDN/>
      <w:adjustRightInd/>
      <w:jc w:val="both"/>
    </w:pPr>
    <w:rPr>
      <w:rFonts w:ascii="宋体" w:hAnsi="Courier New" w:cs="Courier New"/>
      <w:kern w:val="2"/>
    </w:rPr>
  </w:style>
  <w:style w:type="paragraph" w:styleId="13">
    <w:name w:val="Balloon Text"/>
    <w:basedOn w:val="1"/>
    <w:link w:val="27"/>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autoSpaceDE/>
      <w:autoSpaceDN/>
      <w:adjustRightInd/>
      <w:spacing w:after="120"/>
      <w:ind w:left="420" w:leftChars="200"/>
      <w:jc w:val="both"/>
    </w:pPr>
    <w:rPr>
      <w:kern w:val="2"/>
      <w:sz w:val="16"/>
      <w:szCs w:val="16"/>
    </w:rPr>
  </w:style>
  <w:style w:type="paragraph" w:styleId="1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9">
    <w:name w:val="Table Grid"/>
    <w:basedOn w:val="1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首行缩进"/>
    <w:basedOn w:val="1"/>
    <w:qFormat/>
    <w:uiPriority w:val="0"/>
    <w:pPr>
      <w:ind w:firstLine="480" w:firstLineChars="200"/>
    </w:pPr>
  </w:style>
  <w:style w:type="character" w:customStyle="1" w:styleId="25">
    <w:name w:val="页眉 Char"/>
    <w:basedOn w:val="20"/>
    <w:link w:val="15"/>
    <w:qFormat/>
    <w:uiPriority w:val="99"/>
    <w:rPr>
      <w:sz w:val="18"/>
      <w:szCs w:val="18"/>
    </w:rPr>
  </w:style>
  <w:style w:type="character" w:customStyle="1" w:styleId="26">
    <w:name w:val="页脚 Char"/>
    <w:basedOn w:val="20"/>
    <w:link w:val="14"/>
    <w:qFormat/>
    <w:uiPriority w:val="99"/>
    <w:rPr>
      <w:sz w:val="18"/>
      <w:szCs w:val="18"/>
    </w:rPr>
  </w:style>
  <w:style w:type="character" w:customStyle="1" w:styleId="27">
    <w:name w:val="批注框文本 Char"/>
    <w:basedOn w:val="20"/>
    <w:link w:val="13"/>
    <w:semiHidden/>
    <w:qFormat/>
    <w:uiPriority w:val="99"/>
    <w:rPr>
      <w:kern w:val="2"/>
      <w:sz w:val="18"/>
      <w:szCs w:val="18"/>
    </w:rPr>
  </w:style>
  <w:style w:type="paragraph" w:customStyle="1" w:styleId="28">
    <w:name w:val="标题4"/>
    <w:basedOn w:val="9"/>
    <w:qFormat/>
    <w:uiPriority w:val="0"/>
    <w:pPr>
      <w:widowControl w:val="0"/>
      <w:adjustRightInd w:val="0"/>
      <w:jc w:val="both"/>
      <w:textAlignment w:val="baseline"/>
    </w:pPr>
    <w:rPr>
      <w:sz w:val="24"/>
    </w:rPr>
  </w:style>
  <w:style w:type="character" w:customStyle="1" w:styleId="29">
    <w:name w:val="标题 4 Char Char"/>
    <w:qFormat/>
    <w:uiPriority w:val="0"/>
    <w:rPr>
      <w:rFonts w:ascii="Cambria" w:hAnsi="Cambria" w:eastAsia="宋体" w:cs="Times New Roman"/>
      <w:b/>
      <w:bCs/>
      <w:sz w:val="28"/>
      <w:szCs w:val="28"/>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font31"/>
    <w:basedOn w:val="20"/>
    <w:qFormat/>
    <w:uiPriority w:val="0"/>
    <w:rPr>
      <w:rFonts w:hint="eastAsia" w:ascii="MingLiU" w:hAnsi="MingLiU" w:eastAsia="MingLiU" w:cs="MingLiU"/>
      <w:color w:val="000000"/>
      <w:sz w:val="20"/>
      <w:szCs w:val="20"/>
      <w:u w:val="none"/>
    </w:rPr>
  </w:style>
  <w:style w:type="character" w:customStyle="1" w:styleId="32">
    <w:name w:val="font21"/>
    <w:basedOn w:val="20"/>
    <w:qFormat/>
    <w:uiPriority w:val="0"/>
    <w:rPr>
      <w:rFonts w:ascii="宋体" w:hAnsi="宋体" w:eastAsia="宋体" w:cs="宋体"/>
      <w:color w:val="000000"/>
      <w:sz w:val="22"/>
      <w:szCs w:val="22"/>
      <w:u w:val="none"/>
    </w:rPr>
  </w:style>
  <w:style w:type="paragraph" w:customStyle="1" w:styleId="33">
    <w:name w:val="表格文字"/>
    <w:basedOn w:val="1"/>
    <w:next w:val="1"/>
    <w:qFormat/>
    <w:uiPriority w:val="0"/>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8070d6a3-7798-4a08-972b-4303c9b6edf4</errorID>
      <errorWord>公开密封报价</errorWord>
      <group>L1_Grammar</group>
      <groupName>语法问题</groupName>
      <ability>L2_Grammar</ability>
      <abilityName>语法错误</abilityName>
      <candidateList>
        <item>公开招标</item>
      </candidateList>
      <explain/>
      <paraID>54209CFF</paraID>
      <start>36</start>
      <end>42</end>
      <status>ignored</status>
      <modifiedWord/>
      <trackRevisions>false</trackRevisions>
    </reviewItem>
    <reviewItem>
      <errorID>1d0809c6-16d8-4ea4-9858-754e76ecdcf7</errorID>
      <errorWord>询比</errorWord>
      <group>L1_Word</group>
      <groupName>字词问题</groupName>
      <ability>L2_Typo</ability>
      <abilityName>字词错误</abilityName>
      <candidateList>
        <item>投标</item>
      </candidateList>
      <explain/>
      <paraID>6064D4B6</paraID>
      <start>13</start>
      <end>15</end>
      <status>ignored</status>
      <modifiedWord/>
      <trackRevisions>false</trackRevisions>
    </reviewItem>
    <reviewItem>
      <errorID>8cc1919a-4226-48ff-b589-2399e7bd61c9</errorID>
      <errorWord>报价人</errorWord>
      <group>L1_Word</group>
      <groupName>字词问题</groupName>
      <ability>L2_Typo</ability>
      <abilityName>字词错误</abilityName>
      <candidateList>
        <item>供应商</item>
      </candidateList>
      <explain/>
      <paraID>46C55B93</paraID>
      <start>2</start>
      <end>5</end>
      <status>ignored</status>
      <modifiedWord/>
      <trackRevisions>false</trackRevisions>
    </reviewItem>
    <reviewItem>
      <errorID>53ac6408-65bd-4a37-853c-a9ec6ce3e513</errorID>
      <errorWord>”或</errorWord>
      <group>L1_Word</group>
      <groupName>字词问题</groupName>
      <ability>L2_Typo</ability>
      <abilityName>字词错误</abilityName>
      <candidateList>
        <item>”</item>
      </candidateList>
      <explain/>
      <paraID>628E6DA4</paraID>
      <start>55</start>
      <end>57</end>
      <status>unmodified</status>
      <modifiedWord/>
      <trackRevisions>false</trackRevisions>
    </reviewItem>
    <reviewItem>
      <errorID>6a4dd8ba-ebf0-4b53-a870-6b28f4e778e1</errorID>
      <errorWord>”或</errorWord>
      <group>L1_Word</group>
      <groupName>字词问题</groupName>
      <ability>L2_Typo</ability>
      <abilityName>字词错误</abilityName>
      <candidateList>
        <item>”</item>
      </candidateList>
      <explain/>
      <paraID>628E6DA4</paraID>
      <start>68</start>
      <end>70</end>
      <status>unmodified</status>
      <modifiedWord/>
      <trackRevisions>false</trackRevisions>
    </reviewItem>
    <reviewItem>
      <errorID>3fd611f0-f008-49b1-9027-9c998b9609fb</errorID>
      <errorWord>”记录名单内</errorWord>
      <group>L1_Grammar</group>
      <groupName>语法问题</groupName>
      <ability>L2_Grammar</ability>
      <abilityName>语法错误</abilityName>
      <candidateList>
        <item>”</item>
      </candidateList>
      <explain/>
      <paraID>628E6DA4</paraID>
      <start>83</start>
      <end>89</end>
      <status>unmodified</status>
      <modifiedWord/>
      <trackRevisions>false</trackRevisions>
    </reviewItem>
    <reviewItem>
      <errorID>43343a6c-444a-40bd-9055-2ee931d4d7da</errorID>
      <errorWord>市级</errorWord>
      <group>L1_Word</group>
      <groupName>字词问题</groupName>
      <ability>L2_Typo</ability>
      <abilityName>字词错误</abilityName>
      <candidateList>
        <item>市</item>
      </candidateList>
      <explain/>
      <paraID>6CC0DDC5</paraID>
      <start>8</start>
      <end>10</end>
      <status>unmodified</status>
      <modifiedWord/>
      <trackRevisions>false</trackRevisions>
    </reviewItem>
    <reviewItem>
      <errorID>1dced73c-53d1-4ae8-bcb3-18bc0b37b1e3</errorID>
      <errorWord>具备</errorWord>
      <group>L1_Word</group>
      <groupName>字词问题</groupName>
      <ability>L2_Typo</ability>
      <abilityName>字词错误</abilityName>
      <candidateList>
        <item>应具备</item>
      </candidateList>
      <explain/>
      <paraID>30DE222B</paraID>
      <start>7</start>
      <end>9</end>
      <status>unmodified</status>
      <modifiedWord/>
      <trackRevisions>false</trackRevisions>
    </reviewItem>
    <reviewItem>
      <errorID>6b956cda-0d77-4967-b55d-219b3fb93182</errorID>
      <errorWord>刮蹭</errorWord>
      <group>L1_Word</group>
      <groupName>字词问题</groupName>
      <ability>L2_Typo</ability>
      <abilityName>字词错误</abilityName>
      <candidateList>
        <item>剐蹭</item>
      </candidateList>
      <explain/>
      <paraID>30DE222B</paraID>
      <start>23</start>
      <end>25</end>
      <status>unmodified</status>
      <modifiedWord/>
      <trackRevisions>false</trackRevisions>
    </reviewItem>
    <reviewItem>
      <errorID>017d2aaa-c090-4385-9d74-24e899c04889</errorID>
      <errorWord>具备：</errorWord>
      <group>L1_Word</group>
      <groupName>字词问题</groupName>
      <ability>L2_Typo</ability>
      <abilityName>字词错误</abilityName>
      <candidateList>
        <item>应具备</item>
      </candidateList>
      <explain/>
      <paraID>1419CC0F</paraID>
      <start>12</start>
      <end>15</end>
      <status>unmodified</status>
      <modifiedWord/>
      <trackRevisions>false</trackRevisions>
    </reviewItem>
    <reviewItem>
      <errorID>fa89f60f-2027-4e86-9ea4-996d3c378404</errorID>
      <errorWord>并且</errorWord>
      <group>L1_Word</group>
      <groupName>字词问题</groupName>
      <ability>L2_Typo</ability>
      <abilityName>字词错误</abilityName>
      <candidateList>
        <item>且</item>
      </candidateList>
      <explain/>
      <paraID>3BD78975</paraID>
      <start>33</start>
      <end>35</end>
      <status>unmodified</status>
      <modifiedWord/>
      <trackRevisions>false</trackRevisions>
    </reviewItem>
    <reviewItem>
      <errorID>1658f751-cc1b-4715-87c4-b1371f2879e8</errorID>
      <errorWord>安全</errorWord>
      <group>L1_Grammar</group>
      <groupName>语法问题</groupName>
      <ability>L2_Grammar</ability>
      <abilityName>语法错误</abilityName>
      <candidateList>
        <item>具有安全</item>
      </candidateList>
      <explain/>
      <paraID>779E347C</paraID>
      <start>15</start>
      <end>17</end>
      <status>unmodified</status>
      <modifiedWord/>
      <trackRevisions>false</trackRevisions>
    </reviewItem>
    <reviewItem>
      <errorID>fcdce677-030a-4b5f-ab9c-c69e9fc942f1</errorID>
      <errorWord>，</errorWord>
      <group>L1_Grammar</group>
      <groupName>语法问题</groupName>
      <ability>L2_Grammar</ability>
      <abilityName>语法错误</abilityName>
      <candidateList>
        <item>的人员，</item>
      </candidateList>
      <explain/>
      <paraID>779E347C</paraID>
      <start>23</start>
      <end>24</end>
      <status>unmodified</status>
      <modifiedWord/>
      <trackRevisions>false</trackRevisions>
    </reviewItem>
    <reviewItem>
      <errorID>46aefd4e-3509-48f1-b90d-37ca4de934b4</errorID>
      <errorWord>需对</errorWord>
      <group>L1_Grammar</group>
      <groupName>语法问题</groupName>
      <ability>L2_Grammar</ability>
      <abilityName>语法错误</abilityName>
      <candidateList>
        <item>对该供应商</item>
      </candidateList>
      <explain/>
      <paraID>779E347C</paraID>
      <start>24</start>
      <end>26</end>
      <status>unmodified</status>
      <modifiedWord/>
      <trackRevisions>false</trackRevisions>
    </reviewItem>
    <reviewItem>
      <errorID>71a721c0-70d5-4398-92d1-3a2c32c0c93c</errorID>
      <errorWord>安全检查工作</errorWord>
      <group>L1_Grammar</group>
      <groupName>语法问题</groupName>
      <ability>L2_Grammar</ability>
      <abilityName>语法错误</abilityName>
      <candidateList>
        <item>安全检查</item>
      </candidateList>
      <explain/>
      <paraID>779E347C</paraID>
      <start>34</start>
      <end>40</end>
      <status>unmodified</status>
      <modifiedWord/>
      <trackRevisions>false</trackRevisions>
    </reviewItem>
    <reviewItem>
      <errorID>da016f42-208f-40b9-a8be-4a5477dc8214</errorID>
      <errorWord>交</errorWord>
      <group>L1_Grammar</group>
      <groupName>语法问题</groupName>
      <ability>L2_Grammar</ability>
      <abilityName>语法错误</abilityName>
      <candidateList>
        <item>其中交</item>
      </candidateList>
      <explain/>
      <paraID>35E78E6E</paraID>
      <start>30</start>
      <end>31</end>
      <status>unmodified</status>
      <modifiedWord/>
      <trackRevisions>false</trackRevisions>
    </reviewItem>
    <reviewItem>
      <errorID>00753880-cc7d-4a9c-98f4-eda0311db67b</errorID>
      <errorWord>不少</errorWord>
      <group>L1_Grammar</group>
      <groupName>语法问题</groupName>
      <ability>L2_Grammar</ability>
      <abilityName>语法错误</abilityName>
      <candidateList>
        <item>保额不少</item>
      </candidateList>
      <explain/>
      <paraID>35E78E6E</paraID>
      <start>37</start>
      <end>39</end>
      <status>unmodified</status>
      <modifiedWord/>
      <trackRevisions>false</trackRevisions>
    </reviewItem>
    <reviewItem>
      <errorID>e005a55f-38f8-4c1d-8181-55cc7c608fb3</errorID>
      <errorWord>，其中</errorWord>
      <group>L1_Grammar</group>
      <groupName>语法问题</groupName>
      <ability>L2_Grammar</ability>
      <abilityName>语法错误</abilityName>
      <candidateList>
        <item>，</item>
      </candidateList>
      <explain/>
      <paraID>35E78E6E</paraID>
      <start>45</start>
      <end>48</end>
      <status>unmodified</status>
      <modifiedWord/>
      <trackRevisions>false</trackRevisions>
    </reviewItem>
    <reviewItem>
      <errorID>0c78204c-facf-4077-9fcb-e5c3cc39d262</errorID>
      <errorWord>出车</errorWord>
      <group>L1_Word</group>
      <groupName>字词问题</groupName>
      <ability>L2_Typo</ability>
      <abilityName>字词错误</abilityName>
      <candidateList>
        <item>按</item>
      </candidateList>
      <explain/>
      <paraID>64099C5B</paraID>
      <start>71</start>
      <end>73</end>
      <status>unmodified</status>
      <modifiedWord/>
      <trackRevisions>false</trackRevisions>
    </reviewItem>
    <reviewItem>
      <errorID>46f70567-8f24-4b50-9405-0b91297c1bb1</errorID>
      <errorWord>车辆</errorWord>
      <group>L1_Word</group>
      <groupName>字词问题</groupName>
      <ability>L2_Typo</ability>
      <abilityName>字词错误</abilityName>
      <candidateList>
        <item>出车</item>
      </candidateList>
      <explain/>
      <paraID>64099C5B</paraID>
      <start>75</start>
      <end>77</end>
      <status>unmodified</status>
      <modifiedWord/>
      <trackRevisions>false</trackRevisions>
    </reviewItem>
    <reviewItem>
      <errorID>c9c6e035-5624-46ca-87eb-fe0004fea54b</errorID>
      <errorWord>，</errorWord>
      <group>L1_Punc</group>
      <groupName>标点问题</groupName>
      <ability>L2_Punc</ability>
      <abilityName>标点符号检查</abilityName>
      <candidateList>
        <item>；</item>
      </candidateList>
      <explain/>
      <paraID>64099C5B</paraID>
      <start>112</start>
      <end>113</end>
      <status>unmodified</status>
      <modifiedWord/>
      <trackRevisions>false</trackRevisions>
    </reviewItem>
    <reviewItem>
      <errorID>54e6ad45-3d82-4f6e-b994-5e0304258363</errorID>
      <errorWord> 是  否</errorWord>
      <group>L1_Grammar</group>
      <groupName>语法问题</groupName>
      <ability>L2_Grammar</ability>
      <abilityName>语法错误</abilityName>
      <candidateList>
        <item>是否</item>
      </candidateList>
      <explain/>
      <paraID>69086F18</paraID>
      <start>6</start>
      <end>11</end>
      <status>unmodified</status>
      <modifiedWord/>
      <trackRevisions>false</trackRevisions>
    </reviewItem>
    <reviewItem>
      <errorID>b364a961-4c63-41c6-8a14-5d886c40bcd5</errorID>
      <errorWord> 是  否</errorWord>
      <group>L1_Grammar</group>
      <groupName>语法问题</groupName>
      <ability>L2_Grammar</ability>
      <abilityName>语法错误</abilityName>
      <candidateList>
        <item>是否</item>
      </candidateList>
      <explain/>
      <paraID> 9DEF943</paraID>
      <start>6</start>
      <end>11</end>
      <status>unmodified</status>
      <modifiedWord/>
      <trackRevisions>false</trackRevisions>
    </reviewItem>
    <reviewItem>
      <errorID>ad2b5285-dfb6-439d-ab0e-9833130642b0</errorID>
      <errorWord>追究</errorWord>
      <group>L1_Grammar</group>
      <groupName>语法问题</groupName>
      <ability>L2_Grammar</ability>
      <abilityName>语法错误</abilityName>
      <candidateList>
        <item>为由追究</item>
      </candidateList>
      <explain/>
      <paraID>30970101</paraID>
      <start>55</start>
      <end>57</end>
      <status>unmodified</status>
      <modifiedWord/>
      <trackRevisions>false</trackRevisions>
    </reviewItem>
    <reviewItem>
      <errorID>9e1de658-fb7d-40f5-9d68-8c2309530683</errorID>
      <errorWord>作</errorWord>
      <group>L1_Word</group>
      <groupName>字词问题</groupName>
      <ability>L2_Typo</ability>
      <abilityName>字词错误</abilityName>
      <candidateList>
        <item>做</item>
      </candidateList>
      <explain>存在发音相同字词的误用。</explain>
      <paraID>62ADAB03</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2a3b68c3-4953-422a-ae4c-e37122edf9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4071</Words>
  <Characters>4393</Characters>
  <Lines>26</Lines>
  <Paragraphs>7</Paragraphs>
  <TotalTime>99</TotalTime>
  <ScaleCrop>false</ScaleCrop>
  <LinksUpToDate>false</LinksUpToDate>
  <CharactersWithSpaces>4753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2024-05-31T03:47:00Z</dcterms:created>
  <dc:creator>蔡春明</dc:creator>
  <cp:lastModifiedBy>Lotus</cp:lastModifiedBy>
  <cp:lastPrinted>2021-03-16T01:40:00Z</cp:lastPrinted>
  <dcterms:modified xsi:type="dcterms:W3CDTF">2026-03-06T07:19:34Z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85B8B114CC8B4C0D9927F2B671CE9B10_13</vt:lpwstr>
  </property>
  <property fmtid="{D5CDD505-2E9C-101B-9397-08002B2CF9AE}" pid="4" name="KSOTemplateDocerSaveRecord">
    <vt:lpwstr>eyJoZGlkIjoiMGRiN2Q4NjI3NWNiNzRlN2JiNGE3NGI2ZmM5ZWYzNmUiLCJ1c2VySWQiOiIyNTYzMjI2NTgifQ==</vt:lpwstr>
  </property>
</Properties>
</file>